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E0E51" w14:textId="77777777" w:rsidR="00ED1289" w:rsidRPr="00BA3910" w:rsidRDefault="00ED1289" w:rsidP="00ED1289">
      <w:pPr>
        <w:suppressAutoHyphens/>
        <w:spacing w:after="0" w:line="240" w:lineRule="auto"/>
        <w:jc w:val="center"/>
        <w:rPr>
          <w:rFonts w:ascii="Times New Roman" w:eastAsia="Times New Roman" w:hAnsi="Times New Roman"/>
          <w:b/>
          <w:bCs/>
          <w:sz w:val="28"/>
          <w:szCs w:val="28"/>
          <w:lang w:eastAsia="ar-SA"/>
        </w:rPr>
      </w:pPr>
      <w:r w:rsidRPr="00BA3910">
        <w:rPr>
          <w:rFonts w:ascii="Times New Roman" w:eastAsia="Times New Roman" w:hAnsi="Times New Roman"/>
          <w:b/>
          <w:bCs/>
          <w:sz w:val="28"/>
          <w:szCs w:val="28"/>
          <w:lang w:eastAsia="ar-SA"/>
        </w:rPr>
        <w:t>Опорний навчальний заклад</w:t>
      </w:r>
    </w:p>
    <w:p w14:paraId="4F182B3E" w14:textId="77777777" w:rsidR="00ED1289" w:rsidRPr="00BA3910" w:rsidRDefault="00ED1289" w:rsidP="00ED1289">
      <w:pPr>
        <w:suppressAutoHyphens/>
        <w:spacing w:after="0" w:line="240" w:lineRule="auto"/>
        <w:jc w:val="center"/>
        <w:rPr>
          <w:rFonts w:ascii="Times New Roman" w:eastAsia="Times New Roman" w:hAnsi="Times New Roman"/>
          <w:b/>
          <w:bCs/>
          <w:sz w:val="28"/>
          <w:szCs w:val="28"/>
          <w:lang w:eastAsia="ar-SA"/>
        </w:rPr>
      </w:pPr>
      <w:r w:rsidRPr="00BA3910">
        <w:rPr>
          <w:rFonts w:ascii="Times New Roman" w:eastAsia="Times New Roman" w:hAnsi="Times New Roman"/>
          <w:b/>
          <w:bCs/>
          <w:sz w:val="28"/>
          <w:szCs w:val="28"/>
          <w:lang w:eastAsia="ar-SA"/>
        </w:rPr>
        <w:t>біотехнологічний ліцей «Радовель»</w:t>
      </w:r>
    </w:p>
    <w:p w14:paraId="6D3FBFFD" w14:textId="77777777" w:rsidR="00ED1289" w:rsidRPr="00BA3910" w:rsidRDefault="00ED1289" w:rsidP="00ED1289">
      <w:pPr>
        <w:suppressAutoHyphens/>
        <w:spacing w:after="0" w:line="240" w:lineRule="auto"/>
        <w:jc w:val="center"/>
        <w:rPr>
          <w:rFonts w:ascii="Times New Roman" w:eastAsia="Times New Roman" w:hAnsi="Times New Roman"/>
          <w:b/>
          <w:bCs/>
          <w:sz w:val="28"/>
          <w:szCs w:val="28"/>
          <w:lang w:eastAsia="ar-SA"/>
        </w:rPr>
      </w:pPr>
      <w:r w:rsidRPr="00BA3910">
        <w:rPr>
          <w:rFonts w:ascii="Times New Roman" w:eastAsia="Times New Roman" w:hAnsi="Times New Roman"/>
          <w:b/>
          <w:bCs/>
          <w:sz w:val="28"/>
          <w:szCs w:val="28"/>
          <w:lang w:eastAsia="ar-SA"/>
        </w:rPr>
        <w:t>Олевської міської ради</w:t>
      </w:r>
    </w:p>
    <w:p w14:paraId="41B53E47" w14:textId="77777777" w:rsidR="00ED1289" w:rsidRPr="00BA3910" w:rsidRDefault="00ED1289" w:rsidP="00ED1289">
      <w:pPr>
        <w:suppressAutoHyphens/>
        <w:spacing w:after="0" w:line="240" w:lineRule="auto"/>
        <w:jc w:val="center"/>
        <w:rPr>
          <w:rFonts w:ascii="Times New Roman" w:eastAsia="Times New Roman" w:hAnsi="Times New Roman"/>
          <w:sz w:val="16"/>
          <w:szCs w:val="16"/>
          <w:lang w:eastAsia="ar-SA"/>
        </w:rPr>
      </w:pPr>
      <w:r w:rsidRPr="00BA3910">
        <w:rPr>
          <w:rFonts w:ascii="Times New Roman" w:eastAsia="Times New Roman" w:hAnsi="Times New Roman"/>
          <w:sz w:val="16"/>
          <w:szCs w:val="16"/>
          <w:lang w:eastAsia="ar-SA"/>
        </w:rPr>
        <w:t>11025 Житомирська область,</w:t>
      </w:r>
      <w:r>
        <w:rPr>
          <w:rFonts w:ascii="Times New Roman" w:eastAsia="Times New Roman" w:hAnsi="Times New Roman"/>
          <w:sz w:val="16"/>
          <w:szCs w:val="16"/>
          <w:lang w:eastAsia="ar-SA"/>
        </w:rPr>
        <w:t xml:space="preserve"> </w:t>
      </w:r>
      <w:r w:rsidRPr="00BA3910">
        <w:rPr>
          <w:rFonts w:ascii="Times New Roman" w:eastAsia="Times New Roman" w:hAnsi="Times New Roman"/>
          <w:sz w:val="16"/>
          <w:szCs w:val="16"/>
          <w:lang w:eastAsia="ar-SA"/>
        </w:rPr>
        <w:t xml:space="preserve">Олевський район, с. Радовель, вул. Київська, 5 </w:t>
      </w:r>
      <w:proofErr w:type="spellStart"/>
      <w:r w:rsidRPr="00BA3910">
        <w:rPr>
          <w:rFonts w:ascii="Times New Roman" w:eastAsia="Times New Roman" w:hAnsi="Times New Roman"/>
          <w:sz w:val="16"/>
          <w:szCs w:val="16"/>
          <w:lang w:eastAsia="ar-SA"/>
        </w:rPr>
        <w:t>тел</w:t>
      </w:r>
      <w:proofErr w:type="spellEnd"/>
      <w:r w:rsidRPr="00BA3910">
        <w:rPr>
          <w:rFonts w:ascii="Times New Roman" w:eastAsia="Times New Roman" w:hAnsi="Times New Roman"/>
          <w:sz w:val="16"/>
          <w:szCs w:val="16"/>
          <w:lang w:eastAsia="ar-SA"/>
        </w:rPr>
        <w:t>, 067-11-56-551, І.К.22054924</w:t>
      </w:r>
    </w:p>
    <w:p w14:paraId="6122FCE3" w14:textId="77777777" w:rsidR="00ED1289" w:rsidRPr="007800F1" w:rsidRDefault="00ED1289" w:rsidP="00ED1289">
      <w:pPr>
        <w:pStyle w:val="a5"/>
        <w:jc w:val="center"/>
        <w:rPr>
          <w:rFonts w:ascii="Times New Roman" w:hAnsi="Times New Roman" w:cs="Times New Roman"/>
          <w:sz w:val="28"/>
          <w:szCs w:val="28"/>
          <w:lang w:val="uk-UA" w:eastAsia="ru-RU"/>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64C7B2A" wp14:editId="0F1DC6EA">
                <wp:simplePos x="0" y="0"/>
                <wp:positionH relativeFrom="column">
                  <wp:posOffset>81915</wp:posOffset>
                </wp:positionH>
                <wp:positionV relativeFrom="paragraph">
                  <wp:posOffset>65405</wp:posOffset>
                </wp:positionV>
                <wp:extent cx="6000750" cy="19050"/>
                <wp:effectExtent l="15240" t="17780" r="22860" b="2032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0" cy="190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7EA078" id="_x0000_t32" coordsize="21600,21600" o:spt="32" o:oned="t" path="m,l21600,21600e" filled="f">
                <v:path arrowok="t" fillok="f" o:connecttype="none"/>
                <o:lock v:ext="edit" shapetype="t"/>
              </v:shapetype>
              <v:shape id="Прямая со стрелкой 1" o:spid="_x0000_s1026" type="#_x0000_t32" style="position:absolute;margin-left:6.45pt;margin-top:5.15pt;width:472.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" strokeweight="2.25pt"/>
            </w:pict>
          </mc:Fallback>
        </mc:AlternateContent>
      </w:r>
    </w:p>
    <w:p w14:paraId="63B1DD17" w14:textId="77777777" w:rsidR="00526CDB" w:rsidRDefault="00526CDB" w:rsidP="00526CDB">
      <w:pPr>
        <w:pStyle w:val="a5"/>
        <w:jc w:val="center"/>
        <w:rPr>
          <w:rFonts w:ascii="Times New Roman" w:hAnsi="Times New Roman" w:cs="Times New Roman"/>
          <w:sz w:val="24"/>
          <w:szCs w:val="24"/>
        </w:rPr>
      </w:pPr>
    </w:p>
    <w:p w14:paraId="66F2DEEE" w14:textId="4FBB68D7" w:rsidR="00B541BA" w:rsidRPr="00526CDB" w:rsidRDefault="00B541BA" w:rsidP="00526CDB">
      <w:pPr>
        <w:pStyle w:val="a5"/>
        <w:jc w:val="center"/>
        <w:rPr>
          <w:rFonts w:ascii="Times New Roman" w:hAnsi="Times New Roman" w:cs="Times New Roman"/>
          <w:b/>
          <w:bCs/>
          <w:sz w:val="24"/>
          <w:szCs w:val="24"/>
        </w:rPr>
      </w:pPr>
      <w:r w:rsidRPr="00526CDB">
        <w:rPr>
          <w:rFonts w:ascii="Times New Roman" w:hAnsi="Times New Roman" w:cs="Times New Roman"/>
          <w:b/>
          <w:bCs/>
          <w:sz w:val="24"/>
          <w:szCs w:val="24"/>
        </w:rPr>
        <w:t>ОБҐРУНТУВАННЯ</w:t>
      </w:r>
    </w:p>
    <w:p w14:paraId="206D63E5" w14:textId="0D9787BC" w:rsidR="00526CDB" w:rsidRPr="00526CDB" w:rsidRDefault="00B541BA" w:rsidP="00526CDB">
      <w:pPr>
        <w:pStyle w:val="a5"/>
        <w:jc w:val="center"/>
        <w:rPr>
          <w:rFonts w:ascii="Times New Roman" w:hAnsi="Times New Roman" w:cs="Times New Roman"/>
          <w:sz w:val="24"/>
          <w:szCs w:val="24"/>
        </w:rPr>
      </w:pPr>
      <w:r w:rsidRPr="00526CDB">
        <w:rPr>
          <w:rFonts w:ascii="Times New Roman" w:hAnsi="Times New Roman" w:cs="Times New Roman"/>
          <w:sz w:val="24"/>
          <w:szCs w:val="24"/>
        </w:rPr>
        <w:t>технічних та якісних характеристик</w:t>
      </w:r>
    </w:p>
    <w:p w14:paraId="0FF40570" w14:textId="093EF7F7" w:rsidR="00526CDB" w:rsidRPr="00526CDB" w:rsidRDefault="00B541BA" w:rsidP="00526CDB">
      <w:pPr>
        <w:pStyle w:val="a5"/>
        <w:jc w:val="center"/>
        <w:rPr>
          <w:rFonts w:ascii="Times New Roman" w:hAnsi="Times New Roman" w:cs="Times New Roman"/>
          <w:b/>
          <w:bCs/>
          <w:sz w:val="24"/>
          <w:szCs w:val="24"/>
          <w:u w:val="single"/>
        </w:rPr>
      </w:pPr>
      <w:r w:rsidRPr="00526CDB">
        <w:rPr>
          <w:rFonts w:ascii="Times New Roman" w:hAnsi="Times New Roman" w:cs="Times New Roman"/>
          <w:b/>
          <w:bCs/>
          <w:sz w:val="24"/>
          <w:szCs w:val="24"/>
          <w:u w:val="single"/>
        </w:rPr>
        <w:t>закупівлі послуги з розподілу електричної енергії,</w:t>
      </w:r>
    </w:p>
    <w:p w14:paraId="0E5F3B76" w14:textId="1F9E1E10" w:rsidR="00B541BA" w:rsidRPr="00526CDB" w:rsidRDefault="00B541BA" w:rsidP="00526CDB">
      <w:pPr>
        <w:pStyle w:val="a5"/>
        <w:jc w:val="center"/>
        <w:rPr>
          <w:rFonts w:ascii="Times New Roman" w:hAnsi="Times New Roman" w:cs="Times New Roman"/>
          <w:sz w:val="24"/>
          <w:szCs w:val="24"/>
          <w:u w:val="single"/>
        </w:rPr>
      </w:pPr>
      <w:r w:rsidRPr="00526CDB">
        <w:rPr>
          <w:rFonts w:ascii="Times New Roman" w:hAnsi="Times New Roman" w:cs="Times New Roman"/>
          <w:sz w:val="24"/>
          <w:szCs w:val="24"/>
        </w:rPr>
        <w:t>розміру бюджетного призначення, очікуваної вартості предмета закупівлі</w:t>
      </w:r>
    </w:p>
    <w:p w14:paraId="7678E007" w14:textId="77777777" w:rsidR="00B541BA" w:rsidRPr="0015523B" w:rsidRDefault="00B541BA" w:rsidP="00ED1289">
      <w:pPr>
        <w:spacing w:before="100" w:beforeAutospacing="1" w:after="100" w:afterAutospacing="1" w:line="240" w:lineRule="auto"/>
        <w:jc w:val="center"/>
        <w:rPr>
          <w:rStyle w:val="a4"/>
          <w:rFonts w:ascii="Times New Roman" w:hAnsi="Times New Roman"/>
          <w:bCs/>
          <w:sz w:val="20"/>
          <w:szCs w:val="20"/>
        </w:rPr>
      </w:pPr>
      <w:r w:rsidRPr="0015523B">
        <w:rPr>
          <w:rStyle w:val="a4"/>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63CFF5B0" w14:textId="7D97E1A5" w:rsidR="00B541BA" w:rsidRPr="0015523B" w:rsidRDefault="00B541BA" w:rsidP="0067755A">
      <w:pPr>
        <w:spacing w:before="100" w:beforeAutospacing="1" w:after="100" w:afterAutospacing="1" w:line="240" w:lineRule="auto"/>
        <w:ind w:firstLine="567"/>
        <w:jc w:val="both"/>
        <w:rPr>
          <w:rFonts w:ascii="Times New Roman" w:eastAsia="Times New Roman" w:hAnsi="Times New Roman"/>
          <w:b/>
          <w:color w:val="000000"/>
          <w:sz w:val="24"/>
          <w:szCs w:val="24"/>
        </w:rPr>
      </w:pPr>
      <w:r w:rsidRPr="0015523B">
        <w:rPr>
          <w:rFonts w:ascii="Times New Roman" w:eastAsia="Times New Roman" w:hAnsi="Times New Roman"/>
          <w:b/>
          <w:bCs/>
          <w:iCs/>
          <w:color w:val="000000"/>
          <w:sz w:val="24"/>
          <w:szCs w:val="24"/>
        </w:rPr>
        <w:t xml:space="preserve">Назва предмета закупівлі </w:t>
      </w:r>
      <w:r w:rsidRPr="0015523B">
        <w:rPr>
          <w:rFonts w:ascii="Times New Roman" w:eastAsia="Times New Roman" w:hAnsi="Times New Roman"/>
          <w:b/>
          <w:color w:val="000000"/>
          <w:sz w:val="24"/>
          <w:szCs w:val="24"/>
        </w:rPr>
        <w:t>із зазначенням коду за Єдиним закупівельним словником:</w:t>
      </w:r>
      <w:r w:rsidRPr="0015523B">
        <w:rPr>
          <w:rStyle w:val="a4"/>
          <w:b/>
          <w:bCs/>
          <w:sz w:val="24"/>
          <w:szCs w:val="24"/>
        </w:rPr>
        <w:t xml:space="preserve">  </w:t>
      </w:r>
      <w:r w:rsidRPr="0015523B">
        <w:rPr>
          <w:rFonts w:ascii="Times New Roman" w:eastAsia="Times New Roman" w:hAnsi="Times New Roman"/>
          <w:b/>
          <w:color w:val="000000"/>
          <w:sz w:val="24"/>
          <w:szCs w:val="24"/>
          <w:lang w:eastAsia="uk-UA"/>
        </w:rPr>
        <w:t xml:space="preserve"> </w:t>
      </w:r>
      <w:r w:rsidRPr="0015523B">
        <w:rPr>
          <w:rFonts w:ascii="Times New Roman" w:eastAsia="Times New Roman" w:hAnsi="Times New Roman"/>
          <w:bCs/>
          <w:color w:val="000000"/>
          <w:sz w:val="24"/>
          <w:szCs w:val="24"/>
        </w:rPr>
        <w:t>Послуга з р</w:t>
      </w:r>
      <w:r w:rsidRPr="0015523B">
        <w:rPr>
          <w:rFonts w:ascii="Times New Roman" w:eastAsia="Times New Roman" w:hAnsi="Times New Roman"/>
          <w:bCs/>
          <w:iCs/>
          <w:color w:val="000000"/>
          <w:sz w:val="24"/>
          <w:szCs w:val="24"/>
        </w:rPr>
        <w:t>озподілу електричної енергії</w:t>
      </w:r>
      <w:r w:rsidRPr="0015523B">
        <w:rPr>
          <w:rFonts w:ascii="Times New Roman" w:eastAsia="Times New Roman" w:hAnsi="Times New Roman"/>
          <w:bCs/>
          <w:i/>
          <w:iCs/>
          <w:color w:val="000000"/>
          <w:sz w:val="24"/>
          <w:szCs w:val="24"/>
        </w:rPr>
        <w:t xml:space="preserve"> </w:t>
      </w:r>
      <w:r w:rsidRPr="0015523B">
        <w:rPr>
          <w:rFonts w:ascii="Times New Roman" w:eastAsia="Times New Roman" w:hAnsi="Times New Roman"/>
          <w:color w:val="000000"/>
          <w:sz w:val="24"/>
          <w:szCs w:val="24"/>
        </w:rPr>
        <w:t>(код національного класифікатора України ДК 021:2015 «Єдиний закупівельний словник» — 65310000-9 «Розподіл електричної енергії»).</w:t>
      </w:r>
    </w:p>
    <w:p w14:paraId="09595399" w14:textId="15915C94" w:rsidR="00B227B9" w:rsidRPr="0015523B" w:rsidRDefault="00B541BA" w:rsidP="0067755A">
      <w:pPr>
        <w:spacing w:before="100" w:beforeAutospacing="1" w:after="100" w:afterAutospacing="1" w:line="240" w:lineRule="auto"/>
        <w:ind w:firstLine="567"/>
        <w:jc w:val="both"/>
        <w:rPr>
          <w:rFonts w:ascii="Times New Roman" w:hAnsi="Times New Roman"/>
          <w:sz w:val="24"/>
          <w:szCs w:val="24"/>
        </w:rPr>
      </w:pPr>
      <w:r w:rsidRPr="0015523B">
        <w:rPr>
          <w:rFonts w:ascii="Times New Roman" w:hAnsi="Times New Roman"/>
          <w:b/>
          <w:sz w:val="24"/>
          <w:szCs w:val="24"/>
        </w:rPr>
        <w:t>Вид та ідентифікатор процедури закупівлі</w:t>
      </w:r>
      <w:r w:rsidRPr="0015523B">
        <w:rPr>
          <w:rFonts w:ascii="Times New Roman" w:hAnsi="Times New Roman"/>
          <w:b/>
          <w:bCs/>
          <w:sz w:val="24"/>
          <w:szCs w:val="24"/>
        </w:rPr>
        <w:t>:</w:t>
      </w:r>
      <w:r w:rsidRPr="0015523B">
        <w:rPr>
          <w:rFonts w:ascii="Times New Roman" w:hAnsi="Times New Roman"/>
          <w:sz w:val="24"/>
          <w:szCs w:val="24"/>
        </w:rPr>
        <w:t xml:space="preserve"> </w:t>
      </w:r>
      <w:r w:rsidR="00B227B9" w:rsidRPr="0015523B">
        <w:rPr>
          <w:rFonts w:ascii="Times New Roman" w:hAnsi="Times New Roman"/>
          <w:sz w:val="24"/>
          <w:szCs w:val="24"/>
        </w:rPr>
        <w:t>Переговорна процедура (скорочена) UA-2021-03-05-010437-c ● 34ef2f30bc8642f08387f8f0d4bc33b3</w:t>
      </w:r>
    </w:p>
    <w:p w14:paraId="7BE357A5" w14:textId="3FE6B5D8" w:rsidR="00B541BA" w:rsidRPr="0015523B" w:rsidRDefault="00B541BA" w:rsidP="0067755A">
      <w:pPr>
        <w:spacing w:before="100" w:beforeAutospacing="1" w:after="100" w:afterAutospacing="1" w:line="240" w:lineRule="auto"/>
        <w:ind w:firstLine="567"/>
        <w:jc w:val="both"/>
        <w:rPr>
          <w:rFonts w:ascii="Times New Roman" w:hAnsi="Times New Roman"/>
          <w:sz w:val="24"/>
          <w:szCs w:val="24"/>
        </w:rPr>
      </w:pPr>
      <w:r w:rsidRPr="0015523B">
        <w:rPr>
          <w:rFonts w:ascii="Times New Roman" w:hAnsi="Times New Roman"/>
          <w:b/>
          <w:sz w:val="24"/>
          <w:szCs w:val="24"/>
        </w:rPr>
        <w:t>Очікувана вартість та обґрунтування очікуваної вартості предмета закупівлі</w:t>
      </w:r>
      <w:r w:rsidRPr="0015523B">
        <w:rPr>
          <w:rFonts w:ascii="Times New Roman" w:hAnsi="Times New Roman"/>
          <w:b/>
          <w:bCs/>
          <w:sz w:val="24"/>
          <w:szCs w:val="24"/>
        </w:rPr>
        <w:t>:</w:t>
      </w:r>
      <w:r w:rsidRPr="0015523B">
        <w:rPr>
          <w:rFonts w:ascii="Times New Roman" w:hAnsi="Times New Roman"/>
          <w:sz w:val="24"/>
          <w:szCs w:val="24"/>
        </w:rPr>
        <w:t xml:space="preserve"> </w:t>
      </w:r>
      <w:r w:rsidR="00526CDB">
        <w:rPr>
          <w:rFonts w:ascii="Times New Roman" w:hAnsi="Times New Roman"/>
          <w:sz w:val="24"/>
          <w:szCs w:val="24"/>
        </w:rPr>
        <w:t xml:space="preserve">   </w:t>
      </w:r>
      <w:r w:rsidR="00E456EC" w:rsidRPr="0015523B">
        <w:rPr>
          <w:rFonts w:ascii="Times New Roman" w:hAnsi="Times New Roman"/>
          <w:sz w:val="24"/>
          <w:szCs w:val="24"/>
          <w:u w:val="single"/>
        </w:rPr>
        <w:t>305 342,00</w:t>
      </w:r>
      <w:r w:rsidRPr="0015523B">
        <w:rPr>
          <w:rFonts w:ascii="Times New Roman" w:hAnsi="Times New Roman"/>
          <w:sz w:val="24"/>
          <w:szCs w:val="24"/>
          <w:u w:val="single"/>
        </w:rPr>
        <w:t xml:space="preserve"> грн</w:t>
      </w:r>
      <w:r w:rsidRPr="0015523B">
        <w:rPr>
          <w:rFonts w:ascii="Times New Roman" w:hAnsi="Times New Roman"/>
          <w:sz w:val="24"/>
          <w:szCs w:val="24"/>
        </w:rPr>
        <w:t xml:space="preserve">. Визначення очікуваної вартості предмета закупівлі обумовлено аналізом отриманої послуги з розподілу електричної енергії  за </w:t>
      </w:r>
      <w:r w:rsidR="00F331BC" w:rsidRPr="0015523B">
        <w:rPr>
          <w:rFonts w:ascii="Times New Roman" w:hAnsi="Times New Roman"/>
          <w:sz w:val="24"/>
          <w:szCs w:val="24"/>
        </w:rPr>
        <w:t xml:space="preserve">минулий </w:t>
      </w:r>
      <w:r w:rsidRPr="0015523B">
        <w:rPr>
          <w:rFonts w:ascii="Times New Roman" w:hAnsi="Times New Roman"/>
          <w:sz w:val="24"/>
          <w:szCs w:val="24"/>
        </w:rPr>
        <w:t>календарний рік. Замовником здійснено розрахунок очікуваної вартості послуг, щодо яких проводиться державне регулювання цін і тарифів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14:paraId="6823F6BD" w14:textId="366E0857" w:rsidR="00EC2C4C" w:rsidRPr="0015523B" w:rsidRDefault="00B541BA" w:rsidP="0067755A">
      <w:pPr>
        <w:spacing w:before="100" w:beforeAutospacing="1" w:after="100" w:afterAutospacing="1" w:line="240" w:lineRule="auto"/>
        <w:ind w:firstLine="567"/>
        <w:jc w:val="both"/>
        <w:rPr>
          <w:rFonts w:ascii="Times New Roman" w:hAnsi="Times New Roman"/>
          <w:sz w:val="24"/>
          <w:szCs w:val="24"/>
        </w:rPr>
      </w:pPr>
      <w:r w:rsidRPr="0015523B">
        <w:rPr>
          <w:rFonts w:ascii="Times New Roman" w:hAnsi="Times New Roman"/>
          <w:sz w:val="24"/>
          <w:szCs w:val="24"/>
        </w:rPr>
        <w:t>При цьому розрахунок очікуваної вартості проводився на підставі</w:t>
      </w:r>
      <w:r w:rsidR="00EC2C4C" w:rsidRPr="0015523B">
        <w:rPr>
          <w:rFonts w:ascii="Times New Roman" w:hAnsi="Times New Roman"/>
          <w:sz w:val="24"/>
          <w:szCs w:val="24"/>
        </w:rPr>
        <w:t xml:space="preserve"> оголошеного у відкритих торгах (</w:t>
      </w:r>
      <w:r w:rsidR="000B1DC9" w:rsidRPr="0015523B">
        <w:rPr>
          <w:rFonts w:ascii="Times New Roman" w:hAnsi="Times New Roman"/>
          <w:sz w:val="24"/>
          <w:szCs w:val="24"/>
        </w:rPr>
        <w:t>UA-2021-02-05-006444-b)</w:t>
      </w:r>
      <w:r w:rsidR="00EC2C4C" w:rsidRPr="0015523B">
        <w:rPr>
          <w:rFonts w:ascii="Times New Roman" w:hAnsi="Times New Roman"/>
          <w:sz w:val="24"/>
          <w:szCs w:val="24"/>
        </w:rPr>
        <w:t xml:space="preserve"> необхідного  обсягу електроенергії та</w:t>
      </w:r>
      <w:r w:rsidRPr="0015523B">
        <w:rPr>
          <w:rFonts w:ascii="Times New Roman" w:hAnsi="Times New Roman"/>
          <w:sz w:val="24"/>
          <w:szCs w:val="24"/>
        </w:rPr>
        <w:t xml:space="preserve"> ціни (тарифу) на послугу з розподілу електричної енергії. Ціни (тарифи) отримані згідно з інформацією, оприлюдненою на офіційному сайті оператора системи розподілу (далі — ОСР) та регулятора (Національної комісії, що здійснює державне регулювання у сферах енергетики та комунальних послуг (далі — НКРЕКП, Регулятор)), а саме </w:t>
      </w:r>
      <w:r w:rsidR="00EC2C4C" w:rsidRPr="0015523B">
        <w:rPr>
          <w:rFonts w:ascii="Times New Roman" w:hAnsi="Times New Roman"/>
          <w:sz w:val="24"/>
          <w:szCs w:val="24"/>
        </w:rPr>
        <w:t xml:space="preserve">Постановою НКРЕКП від 09.12.2020р. №2366 </w:t>
      </w:r>
      <w:r w:rsidR="000B1DC9" w:rsidRPr="0015523B">
        <w:rPr>
          <w:rFonts w:ascii="Times New Roman" w:hAnsi="Times New Roman"/>
          <w:sz w:val="24"/>
          <w:szCs w:val="24"/>
        </w:rPr>
        <w:t xml:space="preserve">«Про встановлення тарифів на послуги з розподілу електричної енергії АТ «ЖИТОМИРОБЛЕНЕРГО» із застосуванням стимулюючого регулювання» </w:t>
      </w:r>
      <w:r w:rsidR="00EC2C4C" w:rsidRPr="0015523B">
        <w:rPr>
          <w:rFonts w:ascii="Times New Roman" w:hAnsi="Times New Roman"/>
          <w:sz w:val="24"/>
          <w:szCs w:val="24"/>
        </w:rPr>
        <w:t xml:space="preserve">затверджені тарифи на послуги з розподілу електричної енергії для АТ «Житомиробленерго» з 01.01.2021р.: для 2 класу напруги – 118,801 коп./кВт*год </w:t>
      </w:r>
      <w:r w:rsidR="000B1DC9" w:rsidRPr="0015523B">
        <w:rPr>
          <w:rFonts w:ascii="Times New Roman" w:hAnsi="Times New Roman"/>
          <w:sz w:val="24"/>
          <w:szCs w:val="24"/>
        </w:rPr>
        <w:t>(</w:t>
      </w:r>
      <w:r w:rsidR="00EC2C4C" w:rsidRPr="0015523B">
        <w:rPr>
          <w:rFonts w:ascii="Times New Roman" w:hAnsi="Times New Roman"/>
          <w:sz w:val="24"/>
          <w:szCs w:val="24"/>
        </w:rPr>
        <w:t>без ПДВ</w:t>
      </w:r>
      <w:r w:rsidR="000B1DC9" w:rsidRPr="0015523B">
        <w:rPr>
          <w:rFonts w:ascii="Times New Roman" w:hAnsi="Times New Roman"/>
          <w:sz w:val="24"/>
          <w:szCs w:val="24"/>
        </w:rPr>
        <w:t>).</w:t>
      </w:r>
    </w:p>
    <w:p w14:paraId="7669A374" w14:textId="6CE03D6A" w:rsidR="00526CDB" w:rsidRDefault="00526CDB" w:rsidP="0067755A">
      <w:pPr>
        <w:pStyle w:val="a5"/>
        <w:ind w:firstLine="567"/>
        <w:rPr>
          <w:rFonts w:ascii="Times New Roman" w:hAnsi="Times New Roman" w:cs="Times New Roman"/>
          <w:sz w:val="24"/>
          <w:szCs w:val="24"/>
          <w:lang w:eastAsia="uk-UA"/>
        </w:rPr>
      </w:pPr>
      <w:proofErr w:type="spellStart"/>
      <w:r>
        <w:rPr>
          <w:rFonts w:ascii="Times New Roman" w:hAnsi="Times New Roman" w:cs="Times New Roman"/>
          <w:b/>
          <w:sz w:val="24"/>
          <w:szCs w:val="24"/>
          <w:lang w:eastAsia="uk-UA"/>
        </w:rPr>
        <w:t>Джерело</w:t>
      </w:r>
      <w:proofErr w:type="spellEnd"/>
      <w:r>
        <w:rPr>
          <w:rFonts w:ascii="Times New Roman" w:hAnsi="Times New Roman" w:cs="Times New Roman"/>
          <w:b/>
          <w:sz w:val="24"/>
          <w:szCs w:val="24"/>
          <w:lang w:eastAsia="uk-UA"/>
        </w:rPr>
        <w:t xml:space="preserve"> </w:t>
      </w:r>
      <w:proofErr w:type="spellStart"/>
      <w:r>
        <w:rPr>
          <w:rFonts w:ascii="Times New Roman" w:hAnsi="Times New Roman" w:cs="Times New Roman"/>
          <w:b/>
          <w:sz w:val="24"/>
          <w:szCs w:val="24"/>
          <w:lang w:eastAsia="uk-UA"/>
        </w:rPr>
        <w:t>фінансування</w:t>
      </w:r>
      <w:proofErr w:type="spellEnd"/>
      <w:r>
        <w:rPr>
          <w:rFonts w:ascii="Times New Roman" w:hAnsi="Times New Roman" w:cs="Times New Roman"/>
          <w:b/>
          <w:sz w:val="24"/>
          <w:szCs w:val="24"/>
          <w:lang w:eastAsia="uk-UA"/>
        </w:rPr>
        <w:t xml:space="preserve"> </w:t>
      </w:r>
      <w:proofErr w:type="spellStart"/>
      <w:proofErr w:type="gramStart"/>
      <w:r>
        <w:rPr>
          <w:rFonts w:ascii="Times New Roman" w:hAnsi="Times New Roman" w:cs="Times New Roman"/>
          <w:b/>
          <w:sz w:val="24"/>
          <w:szCs w:val="24"/>
          <w:lang w:eastAsia="uk-UA"/>
        </w:rPr>
        <w:t>закупівлі</w:t>
      </w:r>
      <w:proofErr w:type="spellEnd"/>
      <w:r>
        <w:rPr>
          <w:rFonts w:ascii="Times New Roman" w:hAnsi="Times New Roman" w:cs="Times New Roman"/>
          <w:b/>
          <w:sz w:val="24"/>
          <w:szCs w:val="24"/>
          <w:lang w:eastAsia="uk-UA"/>
        </w:rPr>
        <w:t>:</w:t>
      </w:r>
      <w:r>
        <w:rPr>
          <w:rFonts w:ascii="Times New Roman" w:hAnsi="Times New Roman" w:cs="Times New Roman"/>
          <w:sz w:val="24"/>
          <w:szCs w:val="24"/>
          <w:lang w:eastAsia="uk-UA"/>
        </w:rPr>
        <w:t xml:space="preserve">   </w:t>
      </w:r>
      <w:proofErr w:type="gramEnd"/>
      <w:r>
        <w:rPr>
          <w:rFonts w:ascii="Times New Roman" w:hAnsi="Times New Roman" w:cs="Times New Roman"/>
          <w:sz w:val="24"/>
          <w:szCs w:val="24"/>
          <w:lang w:eastAsia="uk-UA"/>
        </w:rPr>
        <w:t xml:space="preserve"> - </w:t>
      </w:r>
      <w:proofErr w:type="spellStart"/>
      <w:r>
        <w:rPr>
          <w:rFonts w:ascii="Times New Roman" w:hAnsi="Times New Roman" w:cs="Times New Roman"/>
          <w:sz w:val="24"/>
          <w:szCs w:val="24"/>
          <w:lang w:eastAsia="uk-UA"/>
        </w:rPr>
        <w:t>Місцевий</w:t>
      </w:r>
      <w:proofErr w:type="spellEnd"/>
      <w:r>
        <w:rPr>
          <w:rFonts w:ascii="Times New Roman" w:hAnsi="Times New Roman" w:cs="Times New Roman"/>
          <w:sz w:val="24"/>
          <w:szCs w:val="24"/>
          <w:lang w:eastAsia="uk-UA"/>
        </w:rPr>
        <w:t xml:space="preserve"> бюджет  - </w:t>
      </w:r>
      <w:r>
        <w:rPr>
          <w:rFonts w:ascii="Times New Roman" w:hAnsi="Times New Roman" w:cs="Times New Roman"/>
          <w:sz w:val="24"/>
          <w:szCs w:val="24"/>
          <w:lang w:val="uk-UA" w:eastAsia="uk-UA"/>
        </w:rPr>
        <w:t>220 428</w:t>
      </w:r>
      <w:r>
        <w:rPr>
          <w:rFonts w:ascii="Times New Roman" w:hAnsi="Times New Roman" w:cs="Times New Roman"/>
          <w:sz w:val="24"/>
          <w:szCs w:val="24"/>
          <w:lang w:eastAsia="uk-UA"/>
        </w:rPr>
        <w:t>,00 грн.</w:t>
      </w:r>
    </w:p>
    <w:p w14:paraId="4DB08B55" w14:textId="7678A989" w:rsidR="00526CDB" w:rsidRDefault="00526CDB" w:rsidP="0067755A">
      <w:pPr>
        <w:pStyle w:val="a5"/>
        <w:ind w:firstLine="567"/>
        <w:rPr>
          <w:rFonts w:ascii="Times New Roman" w:hAnsi="Times New Roman" w:cs="Times New Roman"/>
          <w:iCs/>
          <w:color w:val="000000"/>
          <w:sz w:val="24"/>
          <w:szCs w:val="24"/>
          <w:lang w:eastAsia="uk-UA"/>
        </w:rPr>
      </w:pPr>
      <w:r>
        <w:rPr>
          <w:rFonts w:ascii="Times New Roman" w:hAnsi="Times New Roman" w:cs="Times New Roman"/>
          <w:iCs/>
          <w:color w:val="000000"/>
          <w:sz w:val="24"/>
          <w:szCs w:val="24"/>
          <w:lang w:eastAsia="uk-UA"/>
        </w:rPr>
        <w:t xml:space="preserve">                                                                 - </w:t>
      </w:r>
      <w:r>
        <w:rPr>
          <w:rFonts w:ascii="Times New Roman" w:hAnsi="Times New Roman" w:cs="Times New Roman"/>
          <w:iCs/>
          <w:color w:val="000000"/>
          <w:sz w:val="24"/>
          <w:szCs w:val="24"/>
          <w:lang w:val="uk-UA" w:eastAsia="uk-UA"/>
        </w:rPr>
        <w:t>Кошти орендарів</w:t>
      </w:r>
      <w:r>
        <w:rPr>
          <w:rFonts w:ascii="Times New Roman" w:hAnsi="Times New Roman" w:cs="Times New Roman"/>
          <w:iCs/>
          <w:color w:val="000000"/>
          <w:sz w:val="24"/>
          <w:szCs w:val="24"/>
          <w:lang w:eastAsia="uk-UA"/>
        </w:rPr>
        <w:t xml:space="preserve"> – </w:t>
      </w:r>
      <w:r>
        <w:rPr>
          <w:rFonts w:ascii="Times New Roman" w:hAnsi="Times New Roman" w:cs="Times New Roman"/>
          <w:iCs/>
          <w:color w:val="000000"/>
          <w:sz w:val="24"/>
          <w:szCs w:val="24"/>
          <w:lang w:val="uk-UA" w:eastAsia="uk-UA"/>
        </w:rPr>
        <w:t>84 914</w:t>
      </w:r>
      <w:r>
        <w:rPr>
          <w:rFonts w:ascii="Times New Roman" w:hAnsi="Times New Roman" w:cs="Times New Roman"/>
          <w:iCs/>
          <w:color w:val="000000"/>
          <w:sz w:val="24"/>
          <w:szCs w:val="24"/>
          <w:lang w:eastAsia="uk-UA"/>
        </w:rPr>
        <w:t>,00 грн.</w:t>
      </w:r>
    </w:p>
    <w:p w14:paraId="27406C5E" w14:textId="77777777" w:rsidR="00B541BA" w:rsidRPr="0015523B" w:rsidRDefault="00B541BA" w:rsidP="0067755A">
      <w:pPr>
        <w:spacing w:before="100" w:beforeAutospacing="1" w:after="100" w:afterAutospacing="1" w:line="240" w:lineRule="auto"/>
        <w:ind w:firstLine="567"/>
        <w:jc w:val="both"/>
        <w:rPr>
          <w:rFonts w:ascii="Times New Roman" w:hAnsi="Times New Roman"/>
          <w:sz w:val="24"/>
          <w:szCs w:val="24"/>
        </w:rPr>
      </w:pPr>
      <w:r w:rsidRPr="0015523B">
        <w:rPr>
          <w:rFonts w:ascii="Times New Roman" w:hAnsi="Times New Roman"/>
          <w:b/>
          <w:sz w:val="24"/>
          <w:szCs w:val="24"/>
        </w:rPr>
        <w:t>Нормативно-правове регулювання</w:t>
      </w:r>
      <w:r w:rsidRPr="0015523B">
        <w:rPr>
          <w:rFonts w:ascii="Times New Roman" w:hAnsi="Times New Roman"/>
          <w:b/>
          <w:bCs/>
          <w:sz w:val="24"/>
          <w:szCs w:val="24"/>
        </w:rPr>
        <w:t>.</w:t>
      </w:r>
      <w:r w:rsidRPr="0015523B">
        <w:rPr>
          <w:rFonts w:ascii="Times New Roman" w:hAnsi="Times New Roman"/>
          <w:sz w:val="24"/>
          <w:szCs w:val="24"/>
        </w:rPr>
        <w:t xml:space="preserve"> Закупівля послуги з розподілу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НКРЕКП від 14.03.2018 № 312 (далі — ПРРЕЕ), Законом України «Про публічні закупівлі» від 25.12.2015 № 922-VIII (далі — Закон № 922), Кодексом системи розподілу, затвердженим постановою НКРЕКП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Кодексом комерційного обліку, затвердженим постановою НКРЕКП № 311 від 14.03.2018, та іншими нормативно-правовими актами, що стосуються предмета закупівлі. </w:t>
      </w:r>
    </w:p>
    <w:p w14:paraId="6D8A1D73" w14:textId="3642CA79" w:rsidR="00B541BA" w:rsidRPr="0015523B" w:rsidRDefault="00B541BA" w:rsidP="0067755A">
      <w:pPr>
        <w:pStyle w:val="rvps2"/>
        <w:spacing w:before="0" w:beforeAutospacing="0" w:after="0" w:afterAutospacing="0"/>
        <w:ind w:firstLine="567"/>
        <w:jc w:val="both"/>
      </w:pPr>
      <w:r w:rsidRPr="0015523B">
        <w:rPr>
          <w:b/>
        </w:rPr>
        <w:lastRenderedPageBreak/>
        <w:t>Загальні положення</w:t>
      </w:r>
      <w:r w:rsidRPr="0015523B">
        <w:rPr>
          <w:b/>
          <w:bCs/>
        </w:rPr>
        <w:t>.</w:t>
      </w:r>
      <w:r w:rsidRPr="0015523B">
        <w:t xml:space="preserve"> Пунктом </w:t>
      </w:r>
      <w:bookmarkStart w:id="0" w:name="n85"/>
      <w:bookmarkEnd w:id="0"/>
      <w:r w:rsidRPr="0015523B">
        <w:t>78 статті 1 Закону визначено, що розподіл електричної енергії — транспортування електричної енергії від електроустановок виробників електричної енергії або електроустановок оператора системи передачі мережами оператора системи розподілу, крім постачання електричної енергії. Статтею 45 Закону передбачено, що розподіл електричної енергії здійснюється оператором системи розподілу. Діяльність з розподілу електричної енергії підлягає ліцензуванню відповідно до законодавства.</w:t>
      </w:r>
      <w:bookmarkStart w:id="1" w:name="n917"/>
      <w:bookmarkEnd w:id="1"/>
      <w:r w:rsidRPr="0015523B">
        <w:t xml:space="preserve"> Оператор системи розподілу надає послуги з розподілу електричної енергії на недискримінаційних засадах відповідно до цього Закону, КСР та інших нормативно-правових актів, що регулюють функціонування ринку електричної енергії. </w:t>
      </w:r>
      <w:bookmarkStart w:id="2" w:name="n918"/>
      <w:bookmarkEnd w:id="2"/>
      <w:r w:rsidRPr="0015523B">
        <w:t>Підтвердженням належності провадження господарської діяльності з розподілу електричної енергії є відомості, розміщені на офіційному веб</w:t>
      </w:r>
      <w:r w:rsidR="000B1DC9" w:rsidRPr="0015523B">
        <w:t>-</w:t>
      </w:r>
      <w:r w:rsidRPr="0015523B">
        <w:t>сайті НКРЕКП у розділі: Електрична енергія  /  Ліцензування  /  Реєстри ліцензіатів (вид діяльності — розподіл електричної енергії).</w:t>
      </w:r>
    </w:p>
    <w:p w14:paraId="6698B3AB" w14:textId="77777777" w:rsidR="00B541BA" w:rsidRPr="0015523B" w:rsidRDefault="00B541BA" w:rsidP="0067755A">
      <w:pPr>
        <w:pStyle w:val="a3"/>
        <w:spacing w:before="0" w:beforeAutospacing="0" w:after="0" w:afterAutospacing="0"/>
        <w:ind w:firstLine="567"/>
        <w:jc w:val="both"/>
      </w:pPr>
    </w:p>
    <w:p w14:paraId="0B31A0BC" w14:textId="77777777" w:rsidR="00B541BA" w:rsidRPr="0015523B" w:rsidRDefault="00B541BA" w:rsidP="0067755A">
      <w:pPr>
        <w:pStyle w:val="a3"/>
        <w:spacing w:before="0" w:beforeAutospacing="0" w:after="0" w:afterAutospacing="0"/>
        <w:ind w:firstLine="567"/>
        <w:jc w:val="both"/>
      </w:pPr>
      <w:r w:rsidRPr="0015523B">
        <w:t>Ліцензійними умовами провадження господарської діяльності з розподілу електричної енергії (постанова НКРЕКП від 27.12.2017 № 1470) визначено, що місце провадження господарської діяльності — територія (або частина території) адміністративно-територіальної одиниці, де розташована система розподілу електричної енергії, що перебуває у власності ліцензіата та до якої приєднані електричні мережі споживачів, які живляться від мереж ліцензіата.</w:t>
      </w:r>
    </w:p>
    <w:p w14:paraId="09EFF835" w14:textId="77777777" w:rsidR="00B541BA" w:rsidRPr="0015523B" w:rsidRDefault="00B541BA" w:rsidP="0067755A">
      <w:pPr>
        <w:pStyle w:val="a3"/>
        <w:spacing w:before="0" w:beforeAutospacing="0" w:after="0" w:afterAutospacing="0"/>
        <w:ind w:firstLine="567"/>
        <w:jc w:val="both"/>
      </w:pPr>
    </w:p>
    <w:p w14:paraId="07D7841E" w14:textId="252EF4FE" w:rsidR="00814DCB" w:rsidRPr="0015523B" w:rsidRDefault="00814DCB" w:rsidP="0067755A">
      <w:pPr>
        <w:pStyle w:val="a3"/>
        <w:spacing w:before="0" w:beforeAutospacing="0" w:after="0" w:afterAutospacing="0"/>
        <w:ind w:firstLine="567"/>
        <w:jc w:val="both"/>
      </w:pPr>
      <w:r w:rsidRPr="0015523B">
        <w:t>16 листопада 2018 року Постановою №1441 НКРЕКП видала АТ «ЖИТОМИРОБЛЕНЕРГО»</w:t>
      </w:r>
      <w:r w:rsidR="00B541BA" w:rsidRPr="0015523B">
        <w:t xml:space="preserve"> ліцензію на право провадження господарської діяльності з розподілу електричної енергії у межах місць провадження господарської діяльності, а саме на території </w:t>
      </w:r>
      <w:r w:rsidR="00341395" w:rsidRPr="0015523B">
        <w:t>Житомирської</w:t>
      </w:r>
      <w:r w:rsidR="00B541BA" w:rsidRPr="0015523B">
        <w:t xml:space="preserve"> області в межах розташування системи розподілу електричної енергії, що перебуває у власності або господарському віданні (щодо державного або комунального майна) </w:t>
      </w:r>
      <w:r w:rsidR="00341395" w:rsidRPr="0015523B">
        <w:t>АТ «ЖИТОМИРОБЛЕНЕРГО»</w:t>
      </w:r>
      <w:r w:rsidR="00B541BA" w:rsidRPr="0015523B">
        <w:t>, та електричних мереж інших власників, які приєднані до мереж ліцензіата (з якими укладені відповідні договори згідно з законодавством).</w:t>
      </w:r>
      <w:r w:rsidR="00341395" w:rsidRPr="0015523B">
        <w:t xml:space="preserve"> </w:t>
      </w:r>
      <w:r w:rsidRPr="0015523B">
        <w:t xml:space="preserve">З 01.01.2019р. Акціонерне товариство </w:t>
      </w:r>
      <w:r w:rsidR="00341395" w:rsidRPr="0015523B">
        <w:t>«ЖИТОМИРОБЛЕНЕРГО»</w:t>
      </w:r>
      <w:r w:rsidRPr="0015523B">
        <w:t xml:space="preserve"> здійснює свою діяльність як оператор системи розподілу на території Житомирської області виключно з надання послуг з розподілу електричної енергії.</w:t>
      </w:r>
    </w:p>
    <w:p w14:paraId="040BC662" w14:textId="77777777" w:rsidR="00B541BA" w:rsidRPr="0015523B" w:rsidRDefault="00B541BA" w:rsidP="0067755A">
      <w:pPr>
        <w:pStyle w:val="rvps2"/>
        <w:spacing w:before="0" w:beforeAutospacing="0" w:after="0" w:afterAutospacing="0"/>
        <w:ind w:firstLine="567"/>
        <w:jc w:val="both"/>
      </w:pPr>
    </w:p>
    <w:p w14:paraId="52C645FD" w14:textId="370D5FD3" w:rsidR="00B541BA" w:rsidRPr="0015523B" w:rsidRDefault="00B541BA" w:rsidP="0067755A">
      <w:pPr>
        <w:pStyle w:val="rvps2"/>
        <w:spacing w:before="0" w:beforeAutospacing="0" w:after="0" w:afterAutospacing="0"/>
        <w:ind w:firstLine="567"/>
        <w:jc w:val="both"/>
      </w:pPr>
      <w:r w:rsidRPr="0015523B">
        <w:t xml:space="preserve">Оператор системи розподілу </w:t>
      </w:r>
      <w:r w:rsidR="00341395" w:rsidRPr="0015523B">
        <w:t>АТ «ЖИТОМИРОБЛЕНЕРГО»</w:t>
      </w:r>
      <w:r w:rsidRPr="0015523B">
        <w:t xml:space="preserve"> повинен забезпечити надання послуги з розподілу електричної енергії на об’єкт замовника </w:t>
      </w:r>
      <w:r w:rsidR="00341395" w:rsidRPr="0015523B">
        <w:rPr>
          <w:u w:val="single"/>
        </w:rPr>
        <w:t>ОНЗ БТЛ «Радовель»</w:t>
      </w:r>
      <w:r w:rsidR="00341395" w:rsidRPr="0015523B">
        <w:t>,</w:t>
      </w:r>
      <w:r w:rsidRPr="0015523B">
        <w:t xml:space="preserve"> який знаходиться за адресою</w:t>
      </w:r>
      <w:r w:rsidR="00341395" w:rsidRPr="0015523B">
        <w:t>:</w:t>
      </w:r>
      <w:r w:rsidRPr="0015523B">
        <w:t xml:space="preserve"> </w:t>
      </w:r>
      <w:r w:rsidR="00341395" w:rsidRPr="0015523B">
        <w:t>вул. Київська, 5, с. Радовель, Олевського р-ну, Житомирської обл.</w:t>
      </w:r>
      <w:r w:rsidRPr="0015523B">
        <w:t xml:space="preserve"> та підключений до місцевих розподільчих мереж відповідно до вимог Кодексу розподільчих систем, технічні та якісні характеристики якої відповідають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1B77D115" w14:textId="77777777" w:rsidR="00B541BA" w:rsidRPr="0015523B" w:rsidRDefault="00B541BA" w:rsidP="0067755A">
      <w:pPr>
        <w:spacing w:after="120" w:line="240" w:lineRule="auto"/>
        <w:ind w:firstLine="567"/>
        <w:jc w:val="both"/>
        <w:rPr>
          <w:rFonts w:ascii="Times New Roman" w:hAnsi="Times New Roman"/>
          <w:sz w:val="24"/>
          <w:szCs w:val="24"/>
        </w:rPr>
      </w:pPr>
    </w:p>
    <w:p w14:paraId="5E9CC1C2" w14:textId="6D8B0C77" w:rsidR="00B541BA" w:rsidRPr="0015523B" w:rsidRDefault="00B541BA" w:rsidP="0067755A">
      <w:pPr>
        <w:spacing w:after="120" w:line="240" w:lineRule="auto"/>
        <w:ind w:firstLine="567"/>
        <w:jc w:val="both"/>
        <w:rPr>
          <w:rFonts w:ascii="Times New Roman" w:hAnsi="Times New Roman"/>
          <w:sz w:val="24"/>
          <w:szCs w:val="24"/>
        </w:rPr>
      </w:pPr>
      <w:r w:rsidRPr="0015523B">
        <w:rPr>
          <w:rFonts w:ascii="Times New Roman" w:hAnsi="Times New Roman"/>
          <w:b/>
          <w:sz w:val="24"/>
          <w:szCs w:val="24"/>
        </w:rPr>
        <w:t xml:space="preserve">Обґрунтування технічних характеристик предмета закупівлі. </w:t>
      </w:r>
      <w:r w:rsidRPr="0015523B">
        <w:rPr>
          <w:rFonts w:ascii="Times New Roman" w:hAnsi="Times New Roman"/>
          <w:sz w:val="24"/>
          <w:szCs w:val="24"/>
        </w:rPr>
        <w:t xml:space="preserve">Термін постачання — </w:t>
      </w:r>
      <w:r w:rsidR="00341395" w:rsidRPr="0015523B">
        <w:rPr>
          <w:rFonts w:ascii="Times New Roman" w:hAnsi="Times New Roman"/>
          <w:sz w:val="24"/>
          <w:szCs w:val="24"/>
        </w:rPr>
        <w:t>з дати укладання договору</w:t>
      </w:r>
      <w:r w:rsidRPr="0015523B">
        <w:rPr>
          <w:rFonts w:ascii="Times New Roman" w:hAnsi="Times New Roman"/>
          <w:sz w:val="24"/>
          <w:szCs w:val="24"/>
        </w:rPr>
        <w:t xml:space="preserve"> по </w:t>
      </w:r>
      <w:r w:rsidR="00341395" w:rsidRPr="0015523B">
        <w:rPr>
          <w:rFonts w:ascii="Times New Roman" w:hAnsi="Times New Roman"/>
          <w:sz w:val="24"/>
          <w:szCs w:val="24"/>
        </w:rPr>
        <w:t>31.12.2021 року.</w:t>
      </w:r>
    </w:p>
    <w:p w14:paraId="3EC212FB" w14:textId="63AFE5CF" w:rsidR="00B541BA" w:rsidRPr="0015523B" w:rsidRDefault="00B541BA" w:rsidP="0067755A">
      <w:pPr>
        <w:spacing w:after="120" w:line="240" w:lineRule="auto"/>
        <w:ind w:firstLine="567"/>
        <w:jc w:val="both"/>
        <w:rPr>
          <w:rFonts w:ascii="Times New Roman" w:hAnsi="Times New Roman"/>
          <w:sz w:val="24"/>
          <w:szCs w:val="24"/>
        </w:rPr>
      </w:pPr>
      <w:r w:rsidRPr="0015523B">
        <w:rPr>
          <w:rFonts w:ascii="Times New Roman" w:hAnsi="Times New Roman"/>
          <w:sz w:val="24"/>
          <w:szCs w:val="24"/>
        </w:rPr>
        <w:t xml:space="preserve">Кількісною характеристикою предмета закупівлі є обсяг розподіленої електричної енергії. За одиницю виміру послуги  приймається кіловат-година, яка дорівнює кількості енергії, розділеної по мережах оператора системи розподілу в один кіловат протягом однієї години. Обсяг, необхідний для забезпечення діяльності та власних потреб об’єкта замовника, враховуючи обсяги розподіленої / спожитої електричної енергії попереднього календарного року, становить </w:t>
      </w:r>
      <w:r w:rsidR="00341395" w:rsidRPr="0015523B">
        <w:rPr>
          <w:rFonts w:ascii="Times New Roman" w:hAnsi="Times New Roman"/>
          <w:sz w:val="24"/>
          <w:szCs w:val="24"/>
        </w:rPr>
        <w:t>213 526</w:t>
      </w:r>
      <w:r w:rsidRPr="0015523B">
        <w:rPr>
          <w:rFonts w:ascii="Times New Roman" w:hAnsi="Times New Roman"/>
          <w:sz w:val="24"/>
          <w:szCs w:val="24"/>
        </w:rPr>
        <w:t xml:space="preserve"> кВт. год на 202</w:t>
      </w:r>
      <w:r w:rsidR="00341395" w:rsidRPr="0015523B">
        <w:rPr>
          <w:rFonts w:ascii="Times New Roman" w:hAnsi="Times New Roman"/>
          <w:sz w:val="24"/>
          <w:szCs w:val="24"/>
        </w:rPr>
        <w:t xml:space="preserve">1 </w:t>
      </w:r>
      <w:r w:rsidRPr="0015523B">
        <w:rPr>
          <w:rFonts w:ascii="Times New Roman" w:hAnsi="Times New Roman"/>
          <w:sz w:val="24"/>
          <w:szCs w:val="24"/>
        </w:rPr>
        <w:t>р.</w:t>
      </w:r>
    </w:p>
    <w:p w14:paraId="365F096A" w14:textId="73A9FC9D" w:rsidR="00B541BA" w:rsidRPr="0015523B" w:rsidRDefault="00B541BA" w:rsidP="0067755A">
      <w:pPr>
        <w:spacing w:after="120" w:line="240" w:lineRule="auto"/>
        <w:ind w:firstLine="567"/>
        <w:jc w:val="both"/>
        <w:rPr>
          <w:rFonts w:ascii="Times New Roman" w:hAnsi="Times New Roman"/>
          <w:sz w:val="24"/>
          <w:szCs w:val="24"/>
        </w:rPr>
      </w:pPr>
      <w:r w:rsidRPr="0015523B">
        <w:rPr>
          <w:rFonts w:ascii="Times New Roman" w:hAnsi="Times New Roman"/>
          <w:sz w:val="24"/>
          <w:szCs w:val="24"/>
        </w:rPr>
        <w:t xml:space="preserve">Клас споживача (за потужністю) </w:t>
      </w:r>
      <w:r w:rsidR="00341395" w:rsidRPr="0015523B">
        <w:rPr>
          <w:rFonts w:ascii="Times New Roman" w:hAnsi="Times New Roman"/>
          <w:sz w:val="24"/>
          <w:szCs w:val="24"/>
        </w:rPr>
        <w:t xml:space="preserve"> - 2 клас</w:t>
      </w:r>
      <w:r w:rsidRPr="0015523B">
        <w:rPr>
          <w:rFonts w:ascii="Times New Roman" w:hAnsi="Times New Roman"/>
          <w:i/>
          <w:sz w:val="24"/>
          <w:szCs w:val="24"/>
        </w:rPr>
        <w:t xml:space="preserve">. </w:t>
      </w:r>
      <w:r w:rsidRPr="0015523B">
        <w:rPr>
          <w:rFonts w:ascii="Times New Roman" w:hAnsi="Times New Roman"/>
          <w:sz w:val="24"/>
          <w:szCs w:val="24"/>
        </w:rPr>
        <w:t>Ціна (тариф) на послугу з розподілу електричної енергії є регульованою та встановлюється НКРЕКП.</w:t>
      </w:r>
    </w:p>
    <w:p w14:paraId="76F9065D" w14:textId="77777777" w:rsidR="00B541BA" w:rsidRPr="0015523B" w:rsidRDefault="00B541BA" w:rsidP="0067755A">
      <w:pPr>
        <w:pStyle w:val="rvps2"/>
        <w:ind w:firstLine="567"/>
        <w:jc w:val="both"/>
      </w:pPr>
      <w:r w:rsidRPr="0015523B">
        <w:rPr>
          <w:b/>
        </w:rPr>
        <w:t xml:space="preserve">Обґрунтування якісних характеристик предмета закупівлі. </w:t>
      </w:r>
      <w:r w:rsidRPr="0015523B">
        <w:t>ОСР повинен дотримуватися затверджених Регулятором показників якості електропостачання, які характеризують рівень надійності (безперервності) електропостачання, комерційної якості надання послуг з розподілу електричної енергії та якості електричної енергії.</w:t>
      </w:r>
    </w:p>
    <w:p w14:paraId="4A761C57" w14:textId="77777777" w:rsidR="00B541BA" w:rsidRPr="0015523B" w:rsidRDefault="00B541BA" w:rsidP="0067755A">
      <w:pPr>
        <w:pStyle w:val="a3"/>
        <w:spacing w:before="0" w:beforeAutospacing="0" w:after="0" w:afterAutospacing="0"/>
        <w:ind w:firstLine="567"/>
        <w:jc w:val="both"/>
      </w:pPr>
      <w:r w:rsidRPr="0015523B">
        <w:lastRenderedPageBreak/>
        <w:t>До якісних характеристик предмета закупівлі, зокрема, належать:</w:t>
      </w:r>
    </w:p>
    <w:p w14:paraId="302A0781" w14:textId="77777777" w:rsidR="00B541BA" w:rsidRPr="0015523B" w:rsidRDefault="00B541BA" w:rsidP="0067755A">
      <w:pPr>
        <w:pStyle w:val="a3"/>
        <w:numPr>
          <w:ilvl w:val="0"/>
          <w:numId w:val="2"/>
        </w:numPr>
        <w:spacing w:before="0" w:beforeAutospacing="0" w:after="0" w:afterAutospacing="0"/>
        <w:ind w:firstLine="567"/>
        <w:jc w:val="both"/>
      </w:pPr>
      <w:r w:rsidRPr="0015523B">
        <w:t>надійність (безперервність) електропостачання;</w:t>
      </w:r>
    </w:p>
    <w:p w14:paraId="576EA7CB" w14:textId="77777777" w:rsidR="00B541BA" w:rsidRPr="0015523B" w:rsidRDefault="00B541BA" w:rsidP="0067755A">
      <w:pPr>
        <w:pStyle w:val="a3"/>
        <w:numPr>
          <w:ilvl w:val="0"/>
          <w:numId w:val="3"/>
        </w:numPr>
        <w:spacing w:before="0" w:beforeAutospacing="0" w:after="0" w:afterAutospacing="0"/>
        <w:ind w:firstLine="567"/>
        <w:jc w:val="both"/>
      </w:pPr>
      <w:r w:rsidRPr="0015523B">
        <w:t>параметри якості електричної енергії, що розподіляється оператором системи розподілу;</w:t>
      </w:r>
    </w:p>
    <w:p w14:paraId="4B27FEF9" w14:textId="77777777" w:rsidR="00B541BA" w:rsidRPr="0015523B" w:rsidRDefault="00B541BA" w:rsidP="0067755A">
      <w:pPr>
        <w:pStyle w:val="a3"/>
        <w:numPr>
          <w:ilvl w:val="0"/>
          <w:numId w:val="4"/>
        </w:numPr>
        <w:spacing w:before="0" w:beforeAutospacing="0" w:after="0" w:afterAutospacing="0"/>
        <w:ind w:firstLine="567"/>
        <w:jc w:val="both"/>
      </w:pPr>
      <w:r w:rsidRPr="0015523B">
        <w:t>показники комерційної якості послуг оператора системи розподілу.</w:t>
      </w:r>
    </w:p>
    <w:p w14:paraId="586D6355" w14:textId="77777777" w:rsidR="00B541BA" w:rsidRPr="0015523B" w:rsidRDefault="00B541BA" w:rsidP="0067755A">
      <w:pPr>
        <w:pStyle w:val="rvps2"/>
        <w:ind w:firstLine="567"/>
        <w:jc w:val="both"/>
      </w:pPr>
      <w:r w:rsidRPr="0015523B">
        <w:t>Згідно з пунктом 11.4.2 КСР надійність (безперервність) електропостачання характеризується кількістю, тривалістю перерв в електропостачанні та обсягом недовідпущеної електричної енергії.</w:t>
      </w:r>
      <w:bookmarkStart w:id="3" w:name="n1332"/>
      <w:bookmarkEnd w:id="3"/>
    </w:p>
    <w:p w14:paraId="743CA4AF" w14:textId="77777777" w:rsidR="00B541BA" w:rsidRPr="0015523B" w:rsidRDefault="00B541BA" w:rsidP="0067755A">
      <w:pPr>
        <w:shd w:val="clear" w:color="auto" w:fill="FFFFFF"/>
        <w:spacing w:after="0" w:line="240" w:lineRule="auto"/>
        <w:ind w:firstLine="567"/>
        <w:jc w:val="both"/>
        <w:rPr>
          <w:rFonts w:ascii="Times New Roman" w:eastAsia="Times New Roman" w:hAnsi="Times New Roman"/>
          <w:sz w:val="24"/>
          <w:szCs w:val="24"/>
          <w:lang w:eastAsia="uk-UA"/>
        </w:rPr>
      </w:pPr>
      <w:r w:rsidRPr="0015523B">
        <w:rPr>
          <w:rStyle w:val="rvts0"/>
          <w:rFonts w:ascii="Times New Roman" w:hAnsi="Times New Roman"/>
          <w:sz w:val="24"/>
          <w:szCs w:val="24"/>
        </w:rPr>
        <w:t>Якість електричної енергії характеризується фізичними параметрами поставленої споживачу електричної енергії та їх відповідністю встановленому стандарту.</w:t>
      </w:r>
      <w:r w:rsidRPr="0015523B">
        <w:rPr>
          <w:rStyle w:val="rvts0"/>
          <w:sz w:val="24"/>
          <w:szCs w:val="24"/>
        </w:rPr>
        <w:t xml:space="preserve"> </w:t>
      </w:r>
      <w:r w:rsidRPr="0015523B">
        <w:rPr>
          <w:rFonts w:ascii="Times New Roman" w:eastAsia="Times New Roman" w:hAnsi="Times New Roman"/>
          <w:color w:val="000000"/>
          <w:sz w:val="24"/>
          <w:szCs w:val="24"/>
          <w:lang w:eastAsia="uk-UA"/>
        </w:rPr>
        <w:t>Якість електричної енергії забезпечується ОСР під час надання послуги з розподілу електричної енергії відповідно до положень пункту 11.4.6 глави 11.4 розділу </w:t>
      </w:r>
      <w:r w:rsidRPr="0015523B">
        <w:rPr>
          <w:rFonts w:ascii="Times New Roman" w:eastAsia="Times New Roman" w:hAnsi="Times New Roman"/>
          <w:color w:val="000000"/>
          <w:sz w:val="24"/>
          <w:szCs w:val="24"/>
          <w:lang w:val="en-US" w:eastAsia="uk-UA"/>
        </w:rPr>
        <w:t>XI </w:t>
      </w:r>
      <w:r w:rsidRPr="0015523B">
        <w:rPr>
          <w:rFonts w:ascii="Times New Roman" w:eastAsia="Times New Roman" w:hAnsi="Times New Roman"/>
          <w:color w:val="000000"/>
          <w:sz w:val="24"/>
          <w:szCs w:val="24"/>
          <w:lang w:eastAsia="uk-UA"/>
        </w:rPr>
        <w:t>КСР, параметри якості електроенергії в точках приєднання споживачів в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загальної призначеності» (далі — ДСТУ EN 50160:2014).</w:t>
      </w:r>
    </w:p>
    <w:p w14:paraId="5586CFB9" w14:textId="77777777" w:rsidR="00B541BA" w:rsidRPr="0015523B" w:rsidRDefault="00B541BA" w:rsidP="0067755A">
      <w:pPr>
        <w:shd w:val="clear" w:color="auto" w:fill="FFFFFF"/>
        <w:spacing w:after="0" w:line="240" w:lineRule="auto"/>
        <w:ind w:firstLine="567"/>
        <w:jc w:val="both"/>
        <w:rPr>
          <w:rFonts w:ascii="Times New Roman" w:eastAsia="Times New Roman" w:hAnsi="Times New Roman"/>
          <w:color w:val="000000"/>
          <w:sz w:val="24"/>
          <w:szCs w:val="24"/>
          <w:lang w:eastAsia="uk-UA"/>
        </w:rPr>
      </w:pPr>
    </w:p>
    <w:p w14:paraId="2FDBD9AE" w14:textId="77777777" w:rsidR="00B541BA" w:rsidRPr="0015523B" w:rsidRDefault="00B541BA" w:rsidP="0067755A">
      <w:pPr>
        <w:shd w:val="clear" w:color="auto" w:fill="FFFFFF"/>
        <w:spacing w:after="0" w:line="240" w:lineRule="auto"/>
        <w:ind w:firstLine="567"/>
        <w:jc w:val="both"/>
        <w:rPr>
          <w:rFonts w:ascii="Times New Roman" w:eastAsia="Times New Roman" w:hAnsi="Times New Roman"/>
          <w:sz w:val="24"/>
          <w:szCs w:val="24"/>
          <w:lang w:eastAsia="uk-UA"/>
        </w:rPr>
      </w:pPr>
      <w:r w:rsidRPr="0015523B">
        <w:rPr>
          <w:rFonts w:ascii="Times New Roman" w:eastAsia="Times New Roman" w:hAnsi="Times New Roman"/>
          <w:color w:val="000000"/>
          <w:sz w:val="24"/>
          <w:szCs w:val="24"/>
          <w:lang w:eastAsia="uk-UA"/>
        </w:rPr>
        <w:t>Основні показники якості електричної енергії визначені у пунктах 11.4.7–11.4.12 глави 11.4 розділу </w:t>
      </w:r>
      <w:r w:rsidRPr="0015523B">
        <w:rPr>
          <w:rFonts w:ascii="Times New Roman" w:eastAsia="Times New Roman" w:hAnsi="Times New Roman"/>
          <w:color w:val="000000"/>
          <w:sz w:val="24"/>
          <w:szCs w:val="24"/>
          <w:lang w:val="en-US" w:eastAsia="uk-UA"/>
        </w:rPr>
        <w:t>X</w:t>
      </w:r>
      <w:r w:rsidRPr="0015523B">
        <w:rPr>
          <w:rFonts w:ascii="Times New Roman" w:eastAsia="Times New Roman" w:hAnsi="Times New Roman"/>
          <w:color w:val="000000"/>
          <w:sz w:val="24"/>
          <w:szCs w:val="24"/>
          <w:lang w:eastAsia="uk-UA"/>
        </w:rPr>
        <w:t>І КСР. </w:t>
      </w:r>
    </w:p>
    <w:p w14:paraId="203AAA26" w14:textId="77777777" w:rsidR="00B541BA" w:rsidRPr="0015523B" w:rsidRDefault="00B541BA" w:rsidP="0067755A">
      <w:pPr>
        <w:shd w:val="clear" w:color="auto" w:fill="FFFFFF"/>
        <w:spacing w:after="0" w:line="240" w:lineRule="auto"/>
        <w:ind w:firstLine="567"/>
        <w:jc w:val="both"/>
        <w:textAlignment w:val="baseline"/>
        <w:rPr>
          <w:rFonts w:ascii="Times New Roman" w:eastAsia="Times New Roman" w:hAnsi="Times New Roman"/>
          <w:color w:val="000000"/>
          <w:sz w:val="24"/>
          <w:szCs w:val="24"/>
          <w:lang w:eastAsia="uk-UA"/>
        </w:rPr>
      </w:pPr>
    </w:p>
    <w:p w14:paraId="059E47A7" w14:textId="77777777" w:rsidR="00B541BA" w:rsidRPr="0015523B" w:rsidRDefault="00B541BA" w:rsidP="0067755A">
      <w:pPr>
        <w:shd w:val="clear" w:color="auto" w:fill="FFFFFF"/>
        <w:spacing w:after="0" w:line="240" w:lineRule="auto"/>
        <w:ind w:firstLine="567"/>
        <w:jc w:val="both"/>
        <w:textAlignment w:val="baseline"/>
        <w:rPr>
          <w:rFonts w:ascii="Times New Roman" w:eastAsia="Times New Roman" w:hAnsi="Times New Roman"/>
          <w:sz w:val="24"/>
          <w:szCs w:val="24"/>
          <w:lang w:eastAsia="uk-UA"/>
        </w:rPr>
      </w:pPr>
      <w:r w:rsidRPr="0015523B">
        <w:rPr>
          <w:rFonts w:ascii="Times New Roman" w:eastAsia="Times New Roman" w:hAnsi="Times New Roman"/>
          <w:color w:val="000000"/>
          <w:sz w:val="24"/>
          <w:szCs w:val="24"/>
          <w:lang w:eastAsia="uk-UA"/>
        </w:rPr>
        <w:t xml:space="preserve">Стандартна номінальна напруга </w:t>
      </w:r>
      <w:proofErr w:type="spellStart"/>
      <w:r w:rsidRPr="0015523B">
        <w:rPr>
          <w:rFonts w:ascii="Times New Roman" w:eastAsia="Times New Roman" w:hAnsi="Times New Roman"/>
          <w:color w:val="000000"/>
          <w:sz w:val="24"/>
          <w:szCs w:val="24"/>
          <w:lang w:eastAsia="uk-UA"/>
        </w:rPr>
        <w:t>Uн</w:t>
      </w:r>
      <w:proofErr w:type="spellEnd"/>
      <w:r w:rsidRPr="0015523B">
        <w:rPr>
          <w:rFonts w:ascii="Times New Roman" w:eastAsia="Times New Roman" w:hAnsi="Times New Roman"/>
          <w:color w:val="000000"/>
          <w:sz w:val="24"/>
          <w:szCs w:val="24"/>
          <w:lang w:eastAsia="uk-UA"/>
        </w:rPr>
        <w:t xml:space="preserve"> для мереж низької напруги загального призначення має значення 220 В між фазним і нульовим проводом або між фазними проводами:</w:t>
      </w:r>
    </w:p>
    <w:p w14:paraId="242F8EF6" w14:textId="77777777" w:rsidR="00B541BA" w:rsidRPr="0015523B" w:rsidRDefault="00B541BA" w:rsidP="0067755A">
      <w:pPr>
        <w:shd w:val="clear" w:color="auto" w:fill="FFFFFF"/>
        <w:spacing w:after="0" w:line="240" w:lineRule="auto"/>
        <w:ind w:firstLine="567"/>
        <w:jc w:val="both"/>
        <w:textAlignment w:val="baseline"/>
        <w:rPr>
          <w:rFonts w:ascii="Times New Roman" w:eastAsia="Times New Roman" w:hAnsi="Times New Roman"/>
          <w:sz w:val="24"/>
          <w:szCs w:val="24"/>
          <w:lang w:eastAsia="uk-UA"/>
        </w:rPr>
      </w:pPr>
      <w:r w:rsidRPr="0015523B">
        <w:rPr>
          <w:rFonts w:ascii="Times New Roman" w:eastAsia="Times New Roman" w:hAnsi="Times New Roman"/>
          <w:color w:val="000000"/>
          <w:sz w:val="24"/>
          <w:szCs w:val="24"/>
          <w:lang w:eastAsia="uk-UA"/>
        </w:rPr>
        <w:t xml:space="preserve">— для трифазних </w:t>
      </w:r>
      <w:proofErr w:type="spellStart"/>
      <w:r w:rsidRPr="0015523B">
        <w:rPr>
          <w:rFonts w:ascii="Times New Roman" w:eastAsia="Times New Roman" w:hAnsi="Times New Roman"/>
          <w:color w:val="000000"/>
          <w:sz w:val="24"/>
          <w:szCs w:val="24"/>
          <w:lang w:eastAsia="uk-UA"/>
        </w:rPr>
        <w:t>чотирипровідних</w:t>
      </w:r>
      <w:proofErr w:type="spellEnd"/>
      <w:r w:rsidRPr="0015523B">
        <w:rPr>
          <w:rFonts w:ascii="Times New Roman" w:eastAsia="Times New Roman" w:hAnsi="Times New Roman"/>
          <w:color w:val="000000"/>
          <w:sz w:val="24"/>
          <w:szCs w:val="24"/>
          <w:lang w:eastAsia="uk-UA"/>
        </w:rPr>
        <w:t xml:space="preserve"> мереж: </w:t>
      </w:r>
      <w:proofErr w:type="spellStart"/>
      <w:r w:rsidRPr="0015523B">
        <w:rPr>
          <w:rFonts w:ascii="Times New Roman" w:eastAsia="Times New Roman" w:hAnsi="Times New Roman"/>
          <w:color w:val="000000"/>
          <w:sz w:val="24"/>
          <w:szCs w:val="24"/>
          <w:lang w:eastAsia="uk-UA"/>
        </w:rPr>
        <w:t>Uн</w:t>
      </w:r>
      <w:proofErr w:type="spellEnd"/>
      <w:r w:rsidRPr="0015523B">
        <w:rPr>
          <w:rFonts w:ascii="Times New Roman" w:eastAsia="Times New Roman" w:hAnsi="Times New Roman"/>
          <w:color w:val="000000"/>
          <w:sz w:val="24"/>
          <w:szCs w:val="24"/>
          <w:lang w:eastAsia="uk-UA"/>
        </w:rPr>
        <w:t xml:space="preserve"> = 220 В між фазним та нульовим проводом;</w:t>
      </w:r>
    </w:p>
    <w:p w14:paraId="4F8C3D2C" w14:textId="77777777" w:rsidR="00B541BA" w:rsidRPr="0015523B" w:rsidRDefault="00B541BA" w:rsidP="0067755A">
      <w:pPr>
        <w:shd w:val="clear" w:color="auto" w:fill="FFFFFF"/>
        <w:spacing w:after="0" w:line="240" w:lineRule="auto"/>
        <w:ind w:firstLine="567"/>
        <w:jc w:val="both"/>
        <w:textAlignment w:val="baseline"/>
        <w:rPr>
          <w:rFonts w:ascii="Times New Roman" w:eastAsia="Times New Roman" w:hAnsi="Times New Roman"/>
          <w:sz w:val="24"/>
          <w:szCs w:val="24"/>
          <w:lang w:eastAsia="uk-UA"/>
        </w:rPr>
      </w:pPr>
      <w:r w:rsidRPr="0015523B">
        <w:rPr>
          <w:rFonts w:ascii="Times New Roman" w:eastAsia="Times New Roman" w:hAnsi="Times New Roman"/>
          <w:color w:val="000000"/>
          <w:sz w:val="24"/>
          <w:szCs w:val="24"/>
          <w:lang w:eastAsia="uk-UA"/>
        </w:rPr>
        <w:t xml:space="preserve">— для трифазних </w:t>
      </w:r>
      <w:proofErr w:type="spellStart"/>
      <w:r w:rsidRPr="0015523B">
        <w:rPr>
          <w:rFonts w:ascii="Times New Roman" w:eastAsia="Times New Roman" w:hAnsi="Times New Roman"/>
          <w:color w:val="000000"/>
          <w:sz w:val="24"/>
          <w:szCs w:val="24"/>
          <w:lang w:eastAsia="uk-UA"/>
        </w:rPr>
        <w:t>трипровідних</w:t>
      </w:r>
      <w:proofErr w:type="spellEnd"/>
      <w:r w:rsidRPr="0015523B">
        <w:rPr>
          <w:rFonts w:ascii="Times New Roman" w:eastAsia="Times New Roman" w:hAnsi="Times New Roman"/>
          <w:color w:val="000000"/>
          <w:sz w:val="24"/>
          <w:szCs w:val="24"/>
          <w:lang w:eastAsia="uk-UA"/>
        </w:rPr>
        <w:t xml:space="preserve"> мереж: </w:t>
      </w:r>
      <w:proofErr w:type="spellStart"/>
      <w:r w:rsidRPr="0015523B">
        <w:rPr>
          <w:rFonts w:ascii="Times New Roman" w:eastAsia="Times New Roman" w:hAnsi="Times New Roman"/>
          <w:color w:val="000000"/>
          <w:sz w:val="24"/>
          <w:szCs w:val="24"/>
          <w:lang w:eastAsia="uk-UA"/>
        </w:rPr>
        <w:t>Uн</w:t>
      </w:r>
      <w:proofErr w:type="spellEnd"/>
      <w:r w:rsidRPr="0015523B">
        <w:rPr>
          <w:rFonts w:ascii="Times New Roman" w:eastAsia="Times New Roman" w:hAnsi="Times New Roman"/>
          <w:color w:val="000000"/>
          <w:sz w:val="24"/>
          <w:szCs w:val="24"/>
          <w:lang w:eastAsia="uk-UA"/>
        </w:rPr>
        <w:t xml:space="preserve"> = 220 В між фазними проводами.</w:t>
      </w:r>
    </w:p>
    <w:p w14:paraId="5213979A" w14:textId="77777777" w:rsidR="00B541BA" w:rsidRPr="0015523B" w:rsidRDefault="00B541BA" w:rsidP="0067755A">
      <w:pPr>
        <w:shd w:val="clear" w:color="auto" w:fill="FFFFFF"/>
        <w:spacing w:after="0" w:line="240" w:lineRule="auto"/>
        <w:ind w:firstLine="567"/>
        <w:jc w:val="both"/>
        <w:textAlignment w:val="baseline"/>
        <w:rPr>
          <w:rFonts w:ascii="Times New Roman" w:eastAsia="Times New Roman" w:hAnsi="Times New Roman"/>
          <w:color w:val="000000"/>
          <w:sz w:val="24"/>
          <w:szCs w:val="24"/>
          <w:lang w:eastAsia="uk-UA"/>
        </w:rPr>
      </w:pPr>
    </w:p>
    <w:p w14:paraId="54ABC7E2" w14:textId="77777777" w:rsidR="00B541BA" w:rsidRPr="0015523B" w:rsidRDefault="00B541BA" w:rsidP="0067755A">
      <w:pPr>
        <w:shd w:val="clear" w:color="auto" w:fill="FFFFFF"/>
        <w:spacing w:after="0" w:line="240" w:lineRule="auto"/>
        <w:ind w:firstLine="567"/>
        <w:jc w:val="both"/>
        <w:textAlignment w:val="baseline"/>
        <w:rPr>
          <w:rFonts w:ascii="Times New Roman" w:eastAsia="Times New Roman" w:hAnsi="Times New Roman"/>
          <w:sz w:val="24"/>
          <w:szCs w:val="24"/>
          <w:lang w:eastAsia="uk-UA"/>
        </w:rPr>
      </w:pPr>
      <w:r w:rsidRPr="0015523B">
        <w:rPr>
          <w:rFonts w:ascii="Times New Roman" w:eastAsia="Times New Roman" w:hAnsi="Times New Roman"/>
          <w:color w:val="000000"/>
          <w:sz w:val="24"/>
          <w:szCs w:val="24"/>
          <w:lang w:eastAsia="uk-UA"/>
        </w:rPr>
        <w:t>Зміна напруги не повинна перевищувати ± 10 % від величини номінальної напруги. Частота напруги електропостачання для мереж низької напруги має бути в межах, визначених пунктом 11.4.8 глави</w:t>
      </w:r>
      <w:r w:rsidRPr="0015523B">
        <w:rPr>
          <w:rStyle w:val="rvts11"/>
          <w:i/>
          <w:iCs/>
          <w:sz w:val="24"/>
          <w:szCs w:val="24"/>
        </w:rPr>
        <w:t xml:space="preserve"> </w:t>
      </w:r>
      <w:r w:rsidRPr="0015523B">
        <w:rPr>
          <w:rStyle w:val="rvts11"/>
          <w:rFonts w:ascii="Times New Roman" w:hAnsi="Times New Roman"/>
          <w:iCs/>
          <w:sz w:val="24"/>
          <w:szCs w:val="24"/>
        </w:rPr>
        <w:t>11.5 розділу XI КСР.</w:t>
      </w:r>
    </w:p>
    <w:p w14:paraId="5D201A3E" w14:textId="77777777" w:rsidR="00B541BA" w:rsidRPr="0015523B" w:rsidRDefault="00B541BA" w:rsidP="0067755A">
      <w:pPr>
        <w:shd w:val="clear" w:color="auto" w:fill="FFFFFF"/>
        <w:spacing w:after="0" w:line="240" w:lineRule="auto"/>
        <w:ind w:firstLine="567"/>
        <w:jc w:val="both"/>
        <w:textAlignment w:val="baseline"/>
        <w:rPr>
          <w:rFonts w:ascii="Times New Roman" w:eastAsia="Times New Roman" w:hAnsi="Times New Roman"/>
          <w:color w:val="000000"/>
          <w:sz w:val="24"/>
          <w:szCs w:val="24"/>
          <w:lang w:eastAsia="uk-UA"/>
        </w:rPr>
      </w:pPr>
      <w:bookmarkStart w:id="4" w:name="n1331"/>
      <w:bookmarkEnd w:id="4"/>
    </w:p>
    <w:p w14:paraId="339BA101" w14:textId="77777777" w:rsidR="00B541BA" w:rsidRPr="0015523B" w:rsidRDefault="00B541BA" w:rsidP="0067755A">
      <w:pPr>
        <w:shd w:val="clear" w:color="auto" w:fill="FFFFFF"/>
        <w:spacing w:after="0" w:line="240" w:lineRule="auto"/>
        <w:ind w:firstLine="567"/>
        <w:jc w:val="both"/>
        <w:textAlignment w:val="baseline"/>
        <w:rPr>
          <w:rFonts w:ascii="Times New Roman" w:hAnsi="Times New Roman"/>
          <w:sz w:val="24"/>
          <w:szCs w:val="24"/>
        </w:rPr>
      </w:pPr>
      <w:r w:rsidRPr="0015523B">
        <w:rPr>
          <w:rFonts w:ascii="Times New Roman" w:hAnsi="Times New Roman"/>
          <w:sz w:val="24"/>
          <w:szCs w:val="24"/>
        </w:rPr>
        <w:t>Пунктом 11.4.4 КСР визначається комерційна якість надання послуг, яка характеризує якість відносин ОСР зі споживачем, зокрема дотримання встановлених цим Кодексом та іншими нормативно-правовими актами строків надання послуг та виконання робіт щодо:</w:t>
      </w:r>
    </w:p>
    <w:p w14:paraId="747C6D17" w14:textId="77777777" w:rsidR="00B541BA" w:rsidRPr="0015523B" w:rsidRDefault="00B541BA" w:rsidP="0067755A">
      <w:pPr>
        <w:pStyle w:val="rvps2"/>
        <w:spacing w:before="0" w:beforeAutospacing="0" w:after="0" w:afterAutospacing="0"/>
        <w:ind w:firstLine="567"/>
        <w:jc w:val="both"/>
      </w:pPr>
      <w:bookmarkStart w:id="5" w:name="n1346"/>
      <w:bookmarkEnd w:id="5"/>
      <w:r w:rsidRPr="0015523B">
        <w:t>1) приєднання до системи розподілу;</w:t>
      </w:r>
    </w:p>
    <w:p w14:paraId="6472015E" w14:textId="77777777" w:rsidR="00B541BA" w:rsidRPr="0015523B" w:rsidRDefault="00B541BA" w:rsidP="0067755A">
      <w:pPr>
        <w:pStyle w:val="rvps2"/>
        <w:spacing w:before="0" w:beforeAutospacing="0" w:after="0" w:afterAutospacing="0"/>
        <w:ind w:firstLine="567"/>
        <w:jc w:val="both"/>
      </w:pPr>
      <w:bookmarkStart w:id="6" w:name="n1347"/>
      <w:bookmarkEnd w:id="6"/>
      <w:r w:rsidRPr="0015523B">
        <w:t>2) надання послуг з розподілу електричної енергії;</w:t>
      </w:r>
    </w:p>
    <w:p w14:paraId="04AB504A" w14:textId="77777777" w:rsidR="00B541BA" w:rsidRPr="0015523B" w:rsidRDefault="00B541BA" w:rsidP="0067755A">
      <w:pPr>
        <w:pStyle w:val="rvps2"/>
        <w:spacing w:before="0" w:beforeAutospacing="0" w:after="0" w:afterAutospacing="0"/>
        <w:ind w:firstLine="567"/>
        <w:jc w:val="both"/>
      </w:pPr>
      <w:bookmarkStart w:id="7" w:name="n1348"/>
      <w:bookmarkEnd w:id="7"/>
      <w:r w:rsidRPr="0015523B">
        <w:t>3) відновлення електропостачання та забезпечення належної якості електричної енергії;</w:t>
      </w:r>
    </w:p>
    <w:p w14:paraId="3B33D1E4" w14:textId="77777777" w:rsidR="00B541BA" w:rsidRPr="0015523B" w:rsidRDefault="00B541BA" w:rsidP="0067755A">
      <w:pPr>
        <w:pStyle w:val="rvps2"/>
        <w:spacing w:before="0" w:beforeAutospacing="0" w:after="0" w:afterAutospacing="0"/>
        <w:ind w:firstLine="567"/>
        <w:jc w:val="both"/>
      </w:pPr>
      <w:bookmarkStart w:id="8" w:name="n1349"/>
      <w:bookmarkEnd w:id="8"/>
      <w:r w:rsidRPr="0015523B">
        <w:t>4) питань комерційного обліку;</w:t>
      </w:r>
    </w:p>
    <w:p w14:paraId="4E07FBB5" w14:textId="13997A9F" w:rsidR="00B541BA" w:rsidRPr="0015523B" w:rsidRDefault="00B541BA" w:rsidP="0067755A">
      <w:pPr>
        <w:pStyle w:val="rvps2"/>
        <w:spacing w:before="0" w:beforeAutospacing="0" w:after="0" w:afterAutospacing="0"/>
        <w:ind w:firstLine="567"/>
        <w:jc w:val="both"/>
      </w:pPr>
      <w:bookmarkStart w:id="9" w:name="n1350"/>
      <w:bookmarkEnd w:id="9"/>
      <w:r w:rsidRPr="0015523B">
        <w:t>5) відповідей на звернення та скарги споживачів тощо.</w:t>
      </w:r>
    </w:p>
    <w:p w14:paraId="0201F304" w14:textId="77777777" w:rsidR="00056090" w:rsidRPr="0015523B" w:rsidRDefault="00056090" w:rsidP="00B541BA">
      <w:pPr>
        <w:pStyle w:val="rvps2"/>
        <w:spacing w:before="0" w:beforeAutospacing="0" w:after="0" w:afterAutospacing="0"/>
        <w:ind w:firstLine="426"/>
        <w:jc w:val="both"/>
      </w:pPr>
    </w:p>
    <w:p w14:paraId="2778CA85" w14:textId="5FFE08F6" w:rsidR="00056090" w:rsidRPr="0015523B" w:rsidRDefault="00056090" w:rsidP="00B541BA">
      <w:pPr>
        <w:pStyle w:val="rvps2"/>
        <w:spacing w:before="0" w:beforeAutospacing="0" w:after="0" w:afterAutospacing="0"/>
        <w:ind w:firstLine="426"/>
        <w:jc w:val="both"/>
      </w:pPr>
    </w:p>
    <w:p w14:paraId="31CC8D0B" w14:textId="77777777" w:rsidR="00056090" w:rsidRPr="0015523B" w:rsidRDefault="00056090" w:rsidP="00056090">
      <w:pPr>
        <w:pStyle w:val="a5"/>
        <w:ind w:firstLine="709"/>
        <w:jc w:val="both"/>
        <w:rPr>
          <w:rFonts w:ascii="Times New Roman" w:eastAsia="Times New Roman" w:hAnsi="Times New Roman" w:cs="Times New Roman"/>
          <w:sz w:val="24"/>
          <w:szCs w:val="24"/>
          <w:lang w:val="uk-UA" w:eastAsia="ru-RU"/>
        </w:rPr>
      </w:pPr>
      <w:r w:rsidRPr="0015523B">
        <w:rPr>
          <w:rFonts w:ascii="Times New Roman" w:eastAsia="Times New Roman" w:hAnsi="Times New Roman" w:cs="Times New Roman"/>
          <w:b/>
          <w:bCs/>
          <w:color w:val="000000"/>
          <w:sz w:val="24"/>
          <w:szCs w:val="24"/>
          <w:lang w:eastAsia="ru-RU"/>
        </w:rPr>
        <w:t>   </w:t>
      </w:r>
      <w:r w:rsidRPr="0015523B">
        <w:rPr>
          <w:rFonts w:ascii="Times New Roman" w:eastAsia="Times New Roman" w:hAnsi="Times New Roman" w:cs="Times New Roman"/>
          <w:b/>
          <w:bCs/>
          <w:color w:val="000000"/>
          <w:sz w:val="24"/>
          <w:szCs w:val="24"/>
          <w:lang w:val="uk-UA" w:eastAsia="ru-RU"/>
        </w:rPr>
        <w:t xml:space="preserve"> </w:t>
      </w:r>
      <w:proofErr w:type="spellStart"/>
      <w:r w:rsidRPr="0015523B">
        <w:rPr>
          <w:rFonts w:ascii="Times New Roman" w:eastAsia="Times New Roman" w:hAnsi="Times New Roman" w:cs="Times New Roman"/>
          <w:b/>
          <w:bCs/>
          <w:color w:val="000000"/>
          <w:sz w:val="24"/>
          <w:szCs w:val="24"/>
          <w:lang w:eastAsia="ru-RU"/>
        </w:rPr>
        <w:t>Уповноважена</w:t>
      </w:r>
      <w:proofErr w:type="spellEnd"/>
      <w:r w:rsidRPr="0015523B">
        <w:rPr>
          <w:rFonts w:ascii="Times New Roman" w:eastAsia="Times New Roman" w:hAnsi="Times New Roman" w:cs="Times New Roman"/>
          <w:b/>
          <w:bCs/>
          <w:color w:val="000000"/>
          <w:sz w:val="24"/>
          <w:szCs w:val="24"/>
          <w:lang w:eastAsia="ru-RU"/>
        </w:rPr>
        <w:t xml:space="preserve"> особа</w:t>
      </w:r>
      <w:r w:rsidRPr="0015523B">
        <w:rPr>
          <w:rFonts w:ascii="Times New Roman" w:eastAsia="Times New Roman" w:hAnsi="Times New Roman" w:cs="Times New Roman"/>
          <w:b/>
          <w:bCs/>
          <w:color w:val="000000"/>
          <w:sz w:val="24"/>
          <w:szCs w:val="24"/>
          <w:lang w:val="uk-UA" w:eastAsia="ru-RU"/>
        </w:rPr>
        <w:t xml:space="preserve">             ______________          Тетяна </w:t>
      </w:r>
      <w:proofErr w:type="spellStart"/>
      <w:r w:rsidRPr="0015523B">
        <w:rPr>
          <w:rFonts w:ascii="Times New Roman" w:eastAsia="Times New Roman" w:hAnsi="Times New Roman" w:cs="Times New Roman"/>
          <w:b/>
          <w:bCs/>
          <w:color w:val="000000"/>
          <w:sz w:val="24"/>
          <w:szCs w:val="24"/>
          <w:lang w:val="uk-UA" w:eastAsia="ru-RU"/>
        </w:rPr>
        <w:t>Вовчанівська</w:t>
      </w:r>
      <w:proofErr w:type="spellEnd"/>
      <w:r w:rsidRPr="0015523B">
        <w:rPr>
          <w:rFonts w:ascii="Times New Roman" w:eastAsia="Times New Roman" w:hAnsi="Times New Roman" w:cs="Times New Roman"/>
          <w:b/>
          <w:bCs/>
          <w:color w:val="000000"/>
          <w:sz w:val="24"/>
          <w:szCs w:val="24"/>
          <w:lang w:eastAsia="ru-RU"/>
        </w:rPr>
        <w:t>         </w:t>
      </w:r>
    </w:p>
    <w:p w14:paraId="0F4BB7A4" w14:textId="77777777" w:rsidR="00056090" w:rsidRPr="00695EF5" w:rsidRDefault="00056090" w:rsidP="00056090">
      <w:pPr>
        <w:pStyle w:val="a5"/>
        <w:tabs>
          <w:tab w:val="center" w:pos="4677"/>
        </w:tabs>
        <w:rPr>
          <w:rFonts w:ascii="Times New Roman" w:hAnsi="Times New Roman" w:cs="Times New Roman"/>
          <w:sz w:val="20"/>
          <w:szCs w:val="20"/>
          <w:vertAlign w:val="superscript"/>
          <w:lang w:val="uk-UA"/>
        </w:rPr>
      </w:pPr>
      <w:r>
        <w:rPr>
          <w:rFonts w:ascii="Times New Roman" w:hAnsi="Times New Roman" w:cs="Times New Roman"/>
          <w:sz w:val="28"/>
          <w:szCs w:val="28"/>
          <w:vertAlign w:val="superscript"/>
          <w:lang w:val="uk-UA"/>
        </w:rPr>
        <w:t xml:space="preserve">   </w:t>
      </w:r>
      <w:r>
        <w:rPr>
          <w:rFonts w:ascii="Times New Roman" w:hAnsi="Times New Roman" w:cs="Times New Roman"/>
          <w:sz w:val="28"/>
          <w:szCs w:val="28"/>
          <w:vertAlign w:val="superscript"/>
          <w:lang w:val="uk-UA"/>
        </w:rPr>
        <w:tab/>
        <w:t xml:space="preserve">  </w:t>
      </w:r>
      <w:r w:rsidRPr="00695EF5">
        <w:rPr>
          <w:rFonts w:ascii="Times New Roman" w:hAnsi="Times New Roman" w:cs="Times New Roman"/>
          <w:sz w:val="20"/>
          <w:szCs w:val="20"/>
          <w:vertAlign w:val="superscript"/>
          <w:lang w:val="uk-UA"/>
        </w:rPr>
        <w:t>(підпис)</w:t>
      </w:r>
    </w:p>
    <w:p w14:paraId="2FAAAB7F" w14:textId="77777777" w:rsidR="00056090" w:rsidRPr="00C728F9" w:rsidRDefault="00056090" w:rsidP="00B541BA">
      <w:pPr>
        <w:pStyle w:val="rvps2"/>
        <w:spacing w:before="0" w:beforeAutospacing="0" w:after="0" w:afterAutospacing="0"/>
        <w:ind w:firstLine="426"/>
        <w:jc w:val="both"/>
        <w:rPr>
          <w:sz w:val="20"/>
          <w:szCs w:val="20"/>
        </w:rPr>
      </w:pPr>
    </w:p>
    <w:p w14:paraId="23502D77" w14:textId="77777777" w:rsidR="00B541BA" w:rsidRPr="00C728F9" w:rsidRDefault="00B541BA" w:rsidP="00B541BA">
      <w:pPr>
        <w:spacing w:after="0" w:line="240" w:lineRule="auto"/>
        <w:jc w:val="both"/>
        <w:rPr>
          <w:rFonts w:ascii="Times New Roman" w:hAnsi="Times New Roman"/>
          <w:sz w:val="20"/>
          <w:szCs w:val="20"/>
        </w:rPr>
      </w:pPr>
    </w:p>
    <w:p w14:paraId="12F388CD" w14:textId="77777777" w:rsidR="005108FA" w:rsidRDefault="005108FA"/>
    <w:sectPr w:rsidR="005108FA" w:rsidSect="0015523B">
      <w:pgSz w:w="11906" w:h="16838"/>
      <w:pgMar w:top="568"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E40FE"/>
    <w:multiLevelType w:val="hybridMultilevel"/>
    <w:tmpl w:val="2DEAC5E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06522D7"/>
    <w:multiLevelType w:val="hybridMultilevel"/>
    <w:tmpl w:val="B10E1D84"/>
    <w:lvl w:ilvl="0" w:tplc="A212FEF6">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4F22880"/>
    <w:multiLevelType w:val="hybridMultilevel"/>
    <w:tmpl w:val="DF02D0DA"/>
    <w:lvl w:ilvl="0" w:tplc="A212FEF6">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2C700E7"/>
    <w:multiLevelType w:val="hybridMultilevel"/>
    <w:tmpl w:val="B00EB07A"/>
    <w:lvl w:ilvl="0" w:tplc="A212FEF6">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398"/>
    <w:rsid w:val="00056090"/>
    <w:rsid w:val="000B1DC9"/>
    <w:rsid w:val="0015523B"/>
    <w:rsid w:val="00341395"/>
    <w:rsid w:val="005108FA"/>
    <w:rsid w:val="00526CDB"/>
    <w:rsid w:val="0067755A"/>
    <w:rsid w:val="00814DCB"/>
    <w:rsid w:val="00871EE6"/>
    <w:rsid w:val="00943519"/>
    <w:rsid w:val="00A82C28"/>
    <w:rsid w:val="00B227B9"/>
    <w:rsid w:val="00B541BA"/>
    <w:rsid w:val="00D31398"/>
    <w:rsid w:val="00E456EC"/>
    <w:rsid w:val="00EC2C4C"/>
    <w:rsid w:val="00ED1289"/>
    <w:rsid w:val="00F33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5B57F"/>
  <w15:chartTrackingRefBased/>
  <w15:docId w15:val="{A8DEB024-705E-4CB3-BEAA-2580B865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1BA"/>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41BA"/>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0">
    <w:name w:val="rvts0"/>
    <w:basedOn w:val="a0"/>
    <w:rsid w:val="00B541BA"/>
  </w:style>
  <w:style w:type="paragraph" w:customStyle="1" w:styleId="rvps2">
    <w:name w:val="rvps2"/>
    <w:basedOn w:val="a"/>
    <w:rsid w:val="00B541BA"/>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Emphasis"/>
    <w:uiPriority w:val="20"/>
    <w:qFormat/>
    <w:rsid w:val="00B541BA"/>
    <w:rPr>
      <w:i/>
      <w:iCs/>
    </w:rPr>
  </w:style>
  <w:style w:type="character" w:customStyle="1" w:styleId="rvts11">
    <w:name w:val="rvts11"/>
    <w:basedOn w:val="a0"/>
    <w:rsid w:val="00B541BA"/>
  </w:style>
  <w:style w:type="paragraph" w:styleId="a5">
    <w:name w:val="No Spacing"/>
    <w:uiPriority w:val="1"/>
    <w:qFormat/>
    <w:rsid w:val="00ED12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202114">
      <w:bodyDiv w:val="1"/>
      <w:marLeft w:val="0"/>
      <w:marRight w:val="0"/>
      <w:marTop w:val="0"/>
      <w:marBottom w:val="0"/>
      <w:divBdr>
        <w:top w:val="none" w:sz="0" w:space="0" w:color="auto"/>
        <w:left w:val="none" w:sz="0" w:space="0" w:color="auto"/>
        <w:bottom w:val="none" w:sz="0" w:space="0" w:color="auto"/>
        <w:right w:val="none" w:sz="0" w:space="0" w:color="auto"/>
      </w:divBdr>
    </w:div>
    <w:div w:id="402653231">
      <w:bodyDiv w:val="1"/>
      <w:marLeft w:val="0"/>
      <w:marRight w:val="0"/>
      <w:marTop w:val="0"/>
      <w:marBottom w:val="0"/>
      <w:divBdr>
        <w:top w:val="none" w:sz="0" w:space="0" w:color="auto"/>
        <w:left w:val="none" w:sz="0" w:space="0" w:color="auto"/>
        <w:bottom w:val="none" w:sz="0" w:space="0" w:color="auto"/>
        <w:right w:val="none" w:sz="0" w:space="0" w:color="auto"/>
      </w:divBdr>
    </w:div>
    <w:div w:id="890461069">
      <w:bodyDiv w:val="1"/>
      <w:marLeft w:val="0"/>
      <w:marRight w:val="0"/>
      <w:marTop w:val="0"/>
      <w:marBottom w:val="0"/>
      <w:divBdr>
        <w:top w:val="none" w:sz="0" w:space="0" w:color="auto"/>
        <w:left w:val="none" w:sz="0" w:space="0" w:color="auto"/>
        <w:bottom w:val="none" w:sz="0" w:space="0" w:color="auto"/>
        <w:right w:val="none" w:sz="0" w:space="0" w:color="auto"/>
      </w:divBdr>
    </w:div>
    <w:div w:id="147517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1407</Words>
  <Characters>8020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Валентина Помін</cp:lastModifiedBy>
  <cp:revision>7</cp:revision>
  <dcterms:created xsi:type="dcterms:W3CDTF">2021-05-18T09:20:00Z</dcterms:created>
  <dcterms:modified xsi:type="dcterms:W3CDTF">2021-05-18T13:00:00Z</dcterms:modified>
</cp:coreProperties>
</file>